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738E1" w14:textId="77777777" w:rsidR="00E65A71" w:rsidRPr="006A7C32" w:rsidRDefault="00E65A71" w:rsidP="00E65A71">
      <w:pPr>
        <w:jc w:val="center"/>
        <w:rPr>
          <w:rFonts w:ascii="Arial" w:hAnsi="Arial" w:cs="Arial"/>
          <w:b/>
          <w:bCs/>
          <w:sz w:val="32"/>
          <w:szCs w:val="32"/>
        </w:rPr>
      </w:pPr>
      <w:r w:rsidRPr="006A7C32">
        <w:rPr>
          <w:rFonts w:ascii="Arial" w:hAnsi="Arial" w:cs="Arial"/>
          <w:b/>
          <w:bCs/>
          <w:sz w:val="32"/>
          <w:szCs w:val="32"/>
        </w:rPr>
        <w:t>The Impact of Cyberbullying on Adolescent Mental Health: A Social Media Perspective</w:t>
      </w:r>
    </w:p>
    <w:p w14:paraId="419A6DDA" w14:textId="77777777" w:rsidR="003B7DFC" w:rsidRPr="006A7C32" w:rsidRDefault="003B7DFC" w:rsidP="00E65A71">
      <w:pPr>
        <w:jc w:val="center"/>
        <w:rPr>
          <w:b/>
          <w:bCs/>
          <w:sz w:val="32"/>
          <w:szCs w:val="32"/>
        </w:rPr>
      </w:pPr>
    </w:p>
    <w:p w14:paraId="155B81F1" w14:textId="77777777" w:rsidR="003B7DFC" w:rsidRDefault="003B7DFC" w:rsidP="003B7DFC">
      <w:pPr>
        <w:rPr>
          <w:b/>
          <w:bCs/>
          <w:sz w:val="24"/>
          <w:szCs w:val="24"/>
        </w:rPr>
      </w:pPr>
    </w:p>
    <w:p w14:paraId="15B840C8" w14:textId="27252E0C" w:rsidR="000C51DF" w:rsidRPr="00374208" w:rsidRDefault="000C51DF" w:rsidP="00374208">
      <w:pPr>
        <w:jc w:val="center"/>
        <w:rPr>
          <w:rFonts w:ascii="Arial" w:hAnsi="Arial" w:cs="Arial"/>
          <w:sz w:val="28"/>
          <w:szCs w:val="28"/>
        </w:rPr>
      </w:pPr>
    </w:p>
    <w:p w14:paraId="4D6AE9D1" w14:textId="2CB6203A" w:rsidR="000C51DF" w:rsidRPr="00374208" w:rsidRDefault="00374208" w:rsidP="00374208">
      <w:pPr>
        <w:jc w:val="center"/>
        <w:rPr>
          <w:sz w:val="28"/>
          <w:szCs w:val="28"/>
        </w:rPr>
      </w:pPr>
      <w:r w:rsidRPr="00374208">
        <w:rPr>
          <w:noProof/>
          <w:sz w:val="28"/>
          <w:szCs w:val="28"/>
        </w:rPr>
        <w:drawing>
          <wp:anchor distT="0" distB="0" distL="114300" distR="114300" simplePos="0" relativeHeight="251658240" behindDoc="0" locked="0" layoutInCell="1" allowOverlap="1" wp14:anchorId="0D6BC2F7" wp14:editId="04C9FF43">
            <wp:simplePos x="0" y="0"/>
            <wp:positionH relativeFrom="column">
              <wp:posOffset>17780</wp:posOffset>
            </wp:positionH>
            <wp:positionV relativeFrom="paragraph">
              <wp:posOffset>28575</wp:posOffset>
            </wp:positionV>
            <wp:extent cx="1620520" cy="1593215"/>
            <wp:effectExtent l="0" t="0" r="0" b="6985"/>
            <wp:wrapThrough wrapText="bothSides">
              <wp:wrapPolygon edited="0">
                <wp:start x="8887" y="0"/>
                <wp:lineTo x="6856" y="258"/>
                <wp:lineTo x="1777" y="3358"/>
                <wp:lineTo x="0" y="7748"/>
                <wp:lineTo x="0" y="13430"/>
                <wp:lineTo x="1016" y="16529"/>
                <wp:lineTo x="1016" y="17046"/>
                <wp:lineTo x="5332" y="20662"/>
                <wp:lineTo x="7871" y="21436"/>
                <wp:lineTo x="8379" y="21436"/>
                <wp:lineTo x="12950" y="21436"/>
                <wp:lineTo x="13204" y="21436"/>
                <wp:lineTo x="15997" y="20662"/>
                <wp:lineTo x="20060" y="17046"/>
                <wp:lineTo x="20313" y="16529"/>
                <wp:lineTo x="21329" y="13172"/>
                <wp:lineTo x="21329" y="7748"/>
                <wp:lineTo x="19806" y="3358"/>
                <wp:lineTo x="14219" y="258"/>
                <wp:lineTo x="12188" y="0"/>
                <wp:lineTo x="8887" y="0"/>
              </wp:wrapPolygon>
            </wp:wrapThrough>
            <wp:docPr id="14460513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051322" name="Picture 144605132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20520" cy="1593215"/>
                    </a:xfrm>
                    <a:prstGeom prst="rect">
                      <a:avLst/>
                    </a:prstGeom>
                  </pic:spPr>
                </pic:pic>
              </a:graphicData>
            </a:graphic>
            <wp14:sizeRelH relativeFrom="margin">
              <wp14:pctWidth>0</wp14:pctWidth>
            </wp14:sizeRelH>
            <wp14:sizeRelV relativeFrom="margin">
              <wp14:pctHeight>0</wp14:pctHeight>
            </wp14:sizeRelV>
          </wp:anchor>
        </w:drawing>
      </w:r>
      <w:r w:rsidR="000C51DF" w:rsidRPr="00374208">
        <w:rPr>
          <w:sz w:val="28"/>
          <w:szCs w:val="28"/>
        </w:rPr>
        <w:t>Republic of the Philippines</w:t>
      </w:r>
    </w:p>
    <w:p w14:paraId="00F96E1D" w14:textId="61FF1E05" w:rsidR="000C51DF" w:rsidRPr="00374208" w:rsidRDefault="000C51DF" w:rsidP="00374208">
      <w:pPr>
        <w:jc w:val="center"/>
        <w:rPr>
          <w:b/>
          <w:bCs/>
          <w:sz w:val="28"/>
          <w:szCs w:val="28"/>
        </w:rPr>
      </w:pPr>
      <w:r w:rsidRPr="00374208">
        <w:rPr>
          <w:b/>
          <w:bCs/>
          <w:sz w:val="28"/>
          <w:szCs w:val="28"/>
        </w:rPr>
        <w:t>DR. EMILIO B. ESPINOSA SR. MEMORIAL STATE</w:t>
      </w:r>
    </w:p>
    <w:p w14:paraId="429BDE1F" w14:textId="132F9490" w:rsidR="000C51DF" w:rsidRPr="00374208" w:rsidRDefault="000C51DF" w:rsidP="00374208">
      <w:pPr>
        <w:jc w:val="center"/>
        <w:rPr>
          <w:b/>
          <w:bCs/>
          <w:sz w:val="28"/>
          <w:szCs w:val="28"/>
        </w:rPr>
      </w:pPr>
      <w:r w:rsidRPr="00374208">
        <w:rPr>
          <w:b/>
          <w:bCs/>
          <w:sz w:val="28"/>
          <w:szCs w:val="28"/>
        </w:rPr>
        <w:t>COLLEGE OF AGRICULTURE AND TECHNOLOGY</w:t>
      </w:r>
    </w:p>
    <w:p w14:paraId="740B5F26" w14:textId="23631DA0" w:rsidR="000C51DF" w:rsidRPr="00374208" w:rsidRDefault="00374208" w:rsidP="00374208">
      <w:pPr>
        <w:jc w:val="center"/>
        <w:rPr>
          <w:sz w:val="28"/>
          <w:szCs w:val="28"/>
        </w:rPr>
      </w:pPr>
      <w:hyperlink r:id="rId6" w:history="1">
        <w:r w:rsidRPr="00374208">
          <w:rPr>
            <w:rStyle w:val="Hyperlink"/>
            <w:rFonts w:ascii="Arial" w:hAnsi="Arial" w:cs="Arial"/>
            <w:sz w:val="28"/>
            <w:szCs w:val="28"/>
          </w:rPr>
          <w:t>www.debesmscat.edu.ph</w:t>
        </w:r>
      </w:hyperlink>
      <w:r w:rsidR="000C51DF" w:rsidRPr="00374208">
        <w:rPr>
          <w:sz w:val="28"/>
          <w:szCs w:val="28"/>
        </w:rPr>
        <w:t xml:space="preserve">| </w:t>
      </w:r>
      <w:proofErr w:type="spellStart"/>
      <w:r w:rsidR="000C51DF" w:rsidRPr="00374208">
        <w:rPr>
          <w:sz w:val="28"/>
          <w:szCs w:val="28"/>
        </w:rPr>
        <w:t>Cabitan</w:t>
      </w:r>
      <w:proofErr w:type="spellEnd"/>
      <w:r w:rsidR="000C51DF" w:rsidRPr="00374208">
        <w:rPr>
          <w:sz w:val="28"/>
          <w:szCs w:val="28"/>
        </w:rPr>
        <w:t xml:space="preserve">, </w:t>
      </w:r>
      <w:proofErr w:type="spellStart"/>
      <w:r w:rsidR="000C51DF" w:rsidRPr="00374208">
        <w:rPr>
          <w:sz w:val="28"/>
          <w:szCs w:val="28"/>
        </w:rPr>
        <w:t>Mandaon</w:t>
      </w:r>
      <w:proofErr w:type="spellEnd"/>
      <w:r w:rsidR="000C51DF" w:rsidRPr="00374208">
        <w:rPr>
          <w:sz w:val="28"/>
          <w:szCs w:val="28"/>
        </w:rPr>
        <w:t>, Masbate</w:t>
      </w:r>
    </w:p>
    <w:p w14:paraId="4FED314C" w14:textId="2C743747" w:rsidR="003B7DFC" w:rsidRPr="00374208" w:rsidRDefault="000C51DF" w:rsidP="00374208">
      <w:pPr>
        <w:jc w:val="center"/>
        <w:rPr>
          <w:sz w:val="28"/>
          <w:szCs w:val="28"/>
        </w:rPr>
      </w:pPr>
      <w:r w:rsidRPr="00374208">
        <w:rPr>
          <w:sz w:val="28"/>
          <w:szCs w:val="28"/>
        </w:rPr>
        <w:t>College of Arts and Sciences</w:t>
      </w:r>
    </w:p>
    <w:p w14:paraId="794BB07B" w14:textId="77777777" w:rsidR="003B7DFC" w:rsidRPr="00374208" w:rsidRDefault="003B7DFC" w:rsidP="00374208">
      <w:pPr>
        <w:jc w:val="center"/>
        <w:rPr>
          <w:b/>
          <w:bCs/>
          <w:sz w:val="28"/>
          <w:szCs w:val="28"/>
        </w:rPr>
      </w:pPr>
    </w:p>
    <w:p w14:paraId="0E165F1B" w14:textId="77777777" w:rsidR="00580029" w:rsidRPr="00374208" w:rsidRDefault="00580029" w:rsidP="00374208">
      <w:pPr>
        <w:jc w:val="center"/>
        <w:rPr>
          <w:b/>
          <w:bCs/>
          <w:sz w:val="28"/>
          <w:szCs w:val="28"/>
        </w:rPr>
      </w:pPr>
    </w:p>
    <w:p w14:paraId="4F0DD5B2" w14:textId="2A004211" w:rsidR="003B7DFC" w:rsidRDefault="003B7DFC" w:rsidP="00580029">
      <w:pPr>
        <w:rPr>
          <w:b/>
          <w:bCs/>
          <w:sz w:val="24"/>
          <w:szCs w:val="24"/>
        </w:rPr>
      </w:pPr>
    </w:p>
    <w:p w14:paraId="07F62321" w14:textId="1977B3A0" w:rsidR="003B7DFC" w:rsidRDefault="003B7DFC" w:rsidP="003B7DFC">
      <w:pPr>
        <w:rPr>
          <w:b/>
          <w:bCs/>
          <w:sz w:val="24"/>
          <w:szCs w:val="24"/>
        </w:rPr>
      </w:pPr>
    </w:p>
    <w:p w14:paraId="6979A0B1" w14:textId="77777777" w:rsidR="00B4073C" w:rsidRDefault="00B4073C" w:rsidP="00E65A71">
      <w:pPr>
        <w:rPr>
          <w:b/>
          <w:bCs/>
          <w:sz w:val="40"/>
          <w:szCs w:val="40"/>
        </w:rPr>
      </w:pPr>
    </w:p>
    <w:p w14:paraId="4F0796AD" w14:textId="77777777" w:rsidR="00B4073C" w:rsidRDefault="00B4073C" w:rsidP="00653BE2">
      <w:pPr>
        <w:jc w:val="center"/>
        <w:rPr>
          <w:b/>
          <w:bCs/>
          <w:sz w:val="40"/>
          <w:szCs w:val="40"/>
        </w:rPr>
      </w:pPr>
    </w:p>
    <w:p w14:paraId="4C594E55" w14:textId="77777777" w:rsidR="00B4073C" w:rsidRDefault="00B4073C" w:rsidP="00653BE2">
      <w:pPr>
        <w:jc w:val="center"/>
        <w:rPr>
          <w:b/>
          <w:bCs/>
          <w:sz w:val="40"/>
          <w:szCs w:val="40"/>
        </w:rPr>
      </w:pPr>
    </w:p>
    <w:p w14:paraId="50723747" w14:textId="77777777" w:rsidR="00B4073C" w:rsidRDefault="00B4073C" w:rsidP="00653BE2">
      <w:pPr>
        <w:jc w:val="center"/>
        <w:rPr>
          <w:b/>
          <w:bCs/>
          <w:sz w:val="40"/>
          <w:szCs w:val="40"/>
        </w:rPr>
      </w:pPr>
    </w:p>
    <w:p w14:paraId="73E87781" w14:textId="77777777" w:rsidR="00B4073C" w:rsidRDefault="00B4073C" w:rsidP="00653BE2">
      <w:pPr>
        <w:jc w:val="center"/>
        <w:rPr>
          <w:b/>
          <w:bCs/>
          <w:sz w:val="40"/>
          <w:szCs w:val="40"/>
        </w:rPr>
      </w:pPr>
    </w:p>
    <w:p w14:paraId="2B963BE4" w14:textId="77777777" w:rsidR="00B4073C" w:rsidRDefault="00B4073C" w:rsidP="00653BE2">
      <w:pPr>
        <w:jc w:val="center"/>
        <w:rPr>
          <w:b/>
          <w:bCs/>
          <w:sz w:val="40"/>
          <w:szCs w:val="40"/>
        </w:rPr>
      </w:pPr>
    </w:p>
    <w:p w14:paraId="1C05E7ED" w14:textId="77777777" w:rsidR="00B4073C" w:rsidRDefault="00B4073C" w:rsidP="00653BE2">
      <w:pPr>
        <w:jc w:val="center"/>
        <w:rPr>
          <w:b/>
          <w:bCs/>
          <w:sz w:val="40"/>
          <w:szCs w:val="40"/>
        </w:rPr>
      </w:pPr>
    </w:p>
    <w:p w14:paraId="5C316E37" w14:textId="77777777" w:rsidR="00B4073C" w:rsidRDefault="00B4073C" w:rsidP="00653BE2">
      <w:pPr>
        <w:jc w:val="center"/>
        <w:rPr>
          <w:b/>
          <w:bCs/>
          <w:sz w:val="40"/>
          <w:szCs w:val="40"/>
        </w:rPr>
      </w:pPr>
    </w:p>
    <w:p w14:paraId="086A0A43" w14:textId="77777777" w:rsidR="00B4073C" w:rsidRDefault="00B4073C" w:rsidP="00653BE2">
      <w:pPr>
        <w:jc w:val="center"/>
        <w:rPr>
          <w:b/>
          <w:bCs/>
          <w:sz w:val="40"/>
          <w:szCs w:val="40"/>
        </w:rPr>
      </w:pPr>
    </w:p>
    <w:p w14:paraId="1F14A44F" w14:textId="77777777" w:rsidR="00374208" w:rsidRPr="007676FE" w:rsidRDefault="00374208" w:rsidP="00374208">
      <w:pPr>
        <w:keepNext/>
        <w:keepLines/>
        <w:pBdr>
          <w:top w:val="nil"/>
          <w:left w:val="nil"/>
          <w:bottom w:val="nil"/>
          <w:right w:val="nil"/>
          <w:between w:val="nil"/>
        </w:pBdr>
        <w:spacing w:before="240" w:after="0" w:line="360" w:lineRule="auto"/>
        <w:rPr>
          <w:b/>
          <w:color w:val="000000"/>
          <w:sz w:val="24"/>
          <w:szCs w:val="24"/>
        </w:rPr>
      </w:pPr>
      <w:r w:rsidRPr="007676FE">
        <w:rPr>
          <w:b/>
          <w:color w:val="000000"/>
          <w:sz w:val="24"/>
          <w:szCs w:val="24"/>
        </w:rPr>
        <w:t>Table of Contents</w:t>
      </w:r>
    </w:p>
    <w:sdt>
      <w:sdtPr>
        <w:id w:val="-1206717251"/>
        <w:docPartObj>
          <w:docPartGallery w:val="Table of Contents"/>
          <w:docPartUnique/>
        </w:docPartObj>
      </w:sdtPr>
      <w:sdtContent>
        <w:p w14:paraId="75F04090" w14:textId="77777777" w:rsidR="00374208" w:rsidRDefault="00374208" w:rsidP="00374208">
          <w:pPr>
            <w:pBdr>
              <w:top w:val="nil"/>
              <w:left w:val="nil"/>
              <w:bottom w:val="nil"/>
              <w:right w:val="nil"/>
              <w:between w:val="nil"/>
            </w:pBdr>
            <w:tabs>
              <w:tab w:val="right" w:leader="dot" w:pos="9350"/>
            </w:tabs>
            <w:spacing w:after="100"/>
            <w:rPr>
              <w:rFonts w:ascii="Aptos" w:eastAsia="Aptos" w:hAnsi="Aptos" w:cs="Aptos"/>
              <w:color w:val="000000"/>
            </w:rPr>
          </w:pPr>
          <w:r>
            <w:fldChar w:fldCharType="begin"/>
          </w:r>
          <w:r>
            <w:instrText xml:space="preserve"> TOC \h \u \z \t "Heading 1,1,Heading 2,2,Heading 3,3,"</w:instrText>
          </w:r>
          <w:r>
            <w:fldChar w:fldCharType="separate"/>
          </w:r>
          <w:hyperlink w:anchor="_heading=h.35nkun2">
            <w:r>
              <w:rPr>
                <w:rFonts w:ascii="Arial" w:eastAsia="Arial" w:hAnsi="Arial" w:cs="Arial"/>
                <w:color w:val="000000"/>
                <w:sz w:val="24"/>
                <w:szCs w:val="24"/>
              </w:rPr>
              <w:t>CHAPTER 1</w:t>
            </w:r>
            <w:r>
              <w:rPr>
                <w:rFonts w:ascii="Arial" w:eastAsia="Arial" w:hAnsi="Arial" w:cs="Arial"/>
                <w:color w:val="000000"/>
                <w:sz w:val="24"/>
                <w:szCs w:val="24"/>
              </w:rPr>
              <w:tab/>
              <w:t>1</w:t>
            </w:r>
          </w:hyperlink>
        </w:p>
        <w:p w14:paraId="1CE9DAA9"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1ksv4uv">
            <w:r>
              <w:rPr>
                <w:rFonts w:ascii="Arial" w:eastAsia="Arial" w:hAnsi="Arial" w:cs="Arial"/>
                <w:color w:val="000000"/>
                <w:sz w:val="24"/>
                <w:szCs w:val="24"/>
              </w:rPr>
              <w:t>BACKGROUND OF THE STUDY</w:t>
            </w:r>
            <w:r>
              <w:rPr>
                <w:rFonts w:ascii="Arial" w:eastAsia="Arial" w:hAnsi="Arial" w:cs="Arial"/>
                <w:color w:val="000000"/>
                <w:sz w:val="24"/>
                <w:szCs w:val="24"/>
              </w:rPr>
              <w:tab/>
              <w:t>1</w:t>
            </w:r>
          </w:hyperlink>
        </w:p>
        <w:p w14:paraId="52765318"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44sinio">
            <w:r>
              <w:rPr>
                <w:rFonts w:ascii="Arial" w:eastAsia="Arial" w:hAnsi="Arial" w:cs="Arial"/>
                <w:color w:val="000000"/>
                <w:sz w:val="24"/>
                <w:szCs w:val="24"/>
              </w:rPr>
              <w:t>STATEMENT OF THE PROBLEM</w:t>
            </w:r>
            <w:r>
              <w:rPr>
                <w:rFonts w:ascii="Arial" w:eastAsia="Arial" w:hAnsi="Arial" w:cs="Arial"/>
                <w:color w:val="000000"/>
                <w:sz w:val="24"/>
                <w:szCs w:val="24"/>
              </w:rPr>
              <w:tab/>
              <w:t>2</w:t>
            </w:r>
          </w:hyperlink>
        </w:p>
        <w:p w14:paraId="205EA76C" w14:textId="75AA1F5D" w:rsidR="00374208" w:rsidRDefault="0073337F"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2jxsxqh">
            <w:r>
              <w:rPr>
                <w:rFonts w:ascii="Arial" w:eastAsia="Arial" w:hAnsi="Arial" w:cs="Arial"/>
                <w:color w:val="000000"/>
                <w:sz w:val="24"/>
                <w:szCs w:val="24"/>
              </w:rPr>
              <w:t>OBJECTIVES</w:t>
            </w:r>
            <w:r w:rsidR="00374208">
              <w:rPr>
                <w:rFonts w:ascii="Arial" w:eastAsia="Arial" w:hAnsi="Arial" w:cs="Arial"/>
                <w:color w:val="000000"/>
                <w:sz w:val="24"/>
                <w:szCs w:val="24"/>
              </w:rPr>
              <w:t xml:space="preserve"> OF THE STUDY</w:t>
            </w:r>
            <w:r w:rsidR="00374208">
              <w:rPr>
                <w:rFonts w:ascii="Arial" w:eastAsia="Arial" w:hAnsi="Arial" w:cs="Arial"/>
                <w:color w:val="000000"/>
                <w:sz w:val="24"/>
                <w:szCs w:val="24"/>
              </w:rPr>
              <w:tab/>
              <w:t>3</w:t>
            </w:r>
          </w:hyperlink>
        </w:p>
        <w:p w14:paraId="6A499CB2"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z337ya">
            <w:r>
              <w:rPr>
                <w:rFonts w:ascii="Arial" w:eastAsia="Arial" w:hAnsi="Arial" w:cs="Arial"/>
                <w:color w:val="000000"/>
                <w:sz w:val="24"/>
                <w:szCs w:val="24"/>
              </w:rPr>
              <w:t>SIGNIFICANCE OF THE STUDY</w:t>
            </w:r>
            <w:r>
              <w:rPr>
                <w:rFonts w:ascii="Arial" w:eastAsia="Arial" w:hAnsi="Arial" w:cs="Arial"/>
                <w:color w:val="000000"/>
                <w:sz w:val="24"/>
                <w:szCs w:val="24"/>
              </w:rPr>
              <w:tab/>
              <w:t>4</w:t>
            </w:r>
          </w:hyperlink>
        </w:p>
        <w:p w14:paraId="250D36ED"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3j2qqm3">
            <w:r>
              <w:rPr>
                <w:rFonts w:ascii="Arial" w:eastAsia="Arial" w:hAnsi="Arial" w:cs="Arial"/>
                <w:color w:val="000000"/>
                <w:sz w:val="24"/>
                <w:szCs w:val="24"/>
              </w:rPr>
              <w:t>DEFINITION OF TERMS</w:t>
            </w:r>
            <w:r>
              <w:rPr>
                <w:rFonts w:ascii="Arial" w:eastAsia="Arial" w:hAnsi="Arial" w:cs="Arial"/>
                <w:color w:val="000000"/>
                <w:sz w:val="24"/>
                <w:szCs w:val="24"/>
              </w:rPr>
              <w:tab/>
              <w:t>5</w:t>
            </w:r>
          </w:hyperlink>
        </w:p>
        <w:p w14:paraId="0700E8E9"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1y810tw">
            <w:r>
              <w:rPr>
                <w:rFonts w:ascii="Arial" w:eastAsia="Arial" w:hAnsi="Arial" w:cs="Arial"/>
                <w:color w:val="000000"/>
                <w:sz w:val="24"/>
                <w:szCs w:val="24"/>
              </w:rPr>
              <w:t>SCOPE AND LIMITATION</w:t>
            </w:r>
            <w:r>
              <w:rPr>
                <w:rFonts w:ascii="Arial" w:eastAsia="Arial" w:hAnsi="Arial" w:cs="Arial"/>
                <w:color w:val="000000"/>
                <w:sz w:val="24"/>
                <w:szCs w:val="24"/>
              </w:rPr>
              <w:tab/>
              <w:t>6</w:t>
            </w:r>
          </w:hyperlink>
        </w:p>
        <w:p w14:paraId="48F3D8B5"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4i7ojhp">
            <w:r>
              <w:rPr>
                <w:rFonts w:ascii="Arial" w:eastAsia="Arial" w:hAnsi="Arial" w:cs="Arial"/>
                <w:color w:val="000000"/>
                <w:sz w:val="24"/>
                <w:szCs w:val="24"/>
              </w:rPr>
              <w:t>RESEARCH QUESTION</w:t>
            </w:r>
            <w:r>
              <w:rPr>
                <w:rFonts w:ascii="Arial" w:eastAsia="Arial" w:hAnsi="Arial" w:cs="Arial"/>
                <w:color w:val="000000"/>
                <w:sz w:val="24"/>
                <w:szCs w:val="24"/>
              </w:rPr>
              <w:tab/>
              <w:t>7</w:t>
            </w:r>
          </w:hyperlink>
        </w:p>
        <w:p w14:paraId="4DCD7C15" w14:textId="77777777" w:rsidR="00374208" w:rsidRDefault="00374208" w:rsidP="00374208">
          <w:pPr>
            <w:pBdr>
              <w:top w:val="nil"/>
              <w:left w:val="nil"/>
              <w:bottom w:val="nil"/>
              <w:right w:val="nil"/>
              <w:between w:val="nil"/>
            </w:pBdr>
            <w:tabs>
              <w:tab w:val="right" w:leader="dot" w:pos="9350"/>
            </w:tabs>
            <w:spacing w:after="100"/>
            <w:rPr>
              <w:rFonts w:ascii="Aptos" w:eastAsia="Aptos" w:hAnsi="Aptos" w:cs="Aptos"/>
              <w:color w:val="000000"/>
            </w:rPr>
          </w:pPr>
          <w:hyperlink w:anchor="_heading=h.2xcytpi">
            <w:r>
              <w:rPr>
                <w:rFonts w:ascii="Arial" w:eastAsia="Arial" w:hAnsi="Arial" w:cs="Arial"/>
                <w:color w:val="000000"/>
                <w:sz w:val="24"/>
                <w:szCs w:val="24"/>
              </w:rPr>
              <w:t>CHAPTER 2</w:t>
            </w:r>
            <w:r>
              <w:rPr>
                <w:rFonts w:ascii="Arial" w:eastAsia="Arial" w:hAnsi="Arial" w:cs="Arial"/>
                <w:color w:val="000000"/>
                <w:sz w:val="24"/>
                <w:szCs w:val="24"/>
              </w:rPr>
              <w:tab/>
              <w:t>8</w:t>
            </w:r>
          </w:hyperlink>
        </w:p>
        <w:p w14:paraId="5F1E13C9"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1ci93xb">
            <w:r>
              <w:rPr>
                <w:rFonts w:ascii="Arial" w:eastAsia="Arial" w:hAnsi="Arial" w:cs="Arial"/>
                <w:color w:val="000000"/>
                <w:sz w:val="24"/>
                <w:szCs w:val="24"/>
              </w:rPr>
              <w:t>THEORETICAL FRAMEWORK</w:t>
            </w:r>
            <w:r>
              <w:rPr>
                <w:rFonts w:ascii="Arial" w:eastAsia="Arial" w:hAnsi="Arial" w:cs="Arial"/>
                <w:color w:val="000000"/>
                <w:sz w:val="24"/>
                <w:szCs w:val="24"/>
              </w:rPr>
              <w:tab/>
              <w:t>8</w:t>
            </w:r>
          </w:hyperlink>
        </w:p>
        <w:p w14:paraId="1FE9DDEA"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3whwml4">
            <w:r>
              <w:rPr>
                <w:rFonts w:ascii="Arial" w:eastAsia="Arial" w:hAnsi="Arial" w:cs="Arial"/>
                <w:color w:val="000000"/>
                <w:sz w:val="24"/>
                <w:szCs w:val="24"/>
              </w:rPr>
              <w:t>REVIEW OF RELATED LITERATURE</w:t>
            </w:r>
            <w:r>
              <w:rPr>
                <w:rFonts w:ascii="Arial" w:eastAsia="Arial" w:hAnsi="Arial" w:cs="Arial"/>
                <w:color w:val="000000"/>
                <w:sz w:val="24"/>
                <w:szCs w:val="24"/>
              </w:rPr>
              <w:tab/>
              <w:t>11</w:t>
            </w:r>
          </w:hyperlink>
        </w:p>
        <w:p w14:paraId="69F30FF4"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2bn6wsx">
            <w:r>
              <w:rPr>
                <w:rFonts w:ascii="Arial" w:eastAsia="Arial" w:hAnsi="Arial" w:cs="Arial"/>
                <w:color w:val="000000"/>
                <w:sz w:val="24"/>
                <w:szCs w:val="24"/>
              </w:rPr>
              <w:t>RESEARCH GAPS</w:t>
            </w:r>
            <w:r>
              <w:rPr>
                <w:rFonts w:ascii="Arial" w:eastAsia="Arial" w:hAnsi="Arial" w:cs="Arial"/>
                <w:color w:val="000000"/>
                <w:sz w:val="24"/>
                <w:szCs w:val="24"/>
              </w:rPr>
              <w:tab/>
              <w:t>13</w:t>
            </w:r>
          </w:hyperlink>
        </w:p>
        <w:p w14:paraId="2CB7FB74"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qsh70q">
            <w:r>
              <w:rPr>
                <w:rFonts w:ascii="Arial" w:eastAsia="Arial" w:hAnsi="Arial" w:cs="Arial"/>
                <w:color w:val="000000"/>
                <w:sz w:val="24"/>
                <w:szCs w:val="24"/>
              </w:rPr>
              <w:t>CONCEPTUAL FRAMEWORK</w:t>
            </w:r>
            <w:r>
              <w:rPr>
                <w:rFonts w:ascii="Arial" w:eastAsia="Arial" w:hAnsi="Arial" w:cs="Arial"/>
                <w:color w:val="000000"/>
                <w:sz w:val="24"/>
                <w:szCs w:val="24"/>
              </w:rPr>
              <w:tab/>
              <w:t>14</w:t>
            </w:r>
          </w:hyperlink>
        </w:p>
        <w:p w14:paraId="293655A0" w14:textId="77777777" w:rsidR="00374208" w:rsidRDefault="00374208" w:rsidP="00374208">
          <w:pPr>
            <w:pBdr>
              <w:top w:val="nil"/>
              <w:left w:val="nil"/>
              <w:bottom w:val="nil"/>
              <w:right w:val="nil"/>
              <w:between w:val="nil"/>
            </w:pBdr>
            <w:tabs>
              <w:tab w:val="right" w:leader="dot" w:pos="9350"/>
            </w:tabs>
            <w:spacing w:after="100"/>
            <w:rPr>
              <w:rFonts w:ascii="Aptos" w:eastAsia="Aptos" w:hAnsi="Aptos" w:cs="Aptos"/>
              <w:color w:val="000000"/>
            </w:rPr>
          </w:pPr>
          <w:hyperlink w:anchor="_heading=h.3as4poj">
            <w:r>
              <w:rPr>
                <w:rFonts w:ascii="Arial" w:eastAsia="Arial" w:hAnsi="Arial" w:cs="Arial"/>
                <w:color w:val="000000"/>
                <w:sz w:val="24"/>
                <w:szCs w:val="24"/>
              </w:rPr>
              <w:t>CHAPTER 3</w:t>
            </w:r>
            <w:r>
              <w:rPr>
                <w:rFonts w:ascii="Arial" w:eastAsia="Arial" w:hAnsi="Arial" w:cs="Arial"/>
                <w:color w:val="000000"/>
                <w:sz w:val="24"/>
                <w:szCs w:val="24"/>
              </w:rPr>
              <w:tab/>
              <w:t>15</w:t>
            </w:r>
          </w:hyperlink>
        </w:p>
        <w:p w14:paraId="247FB5B7"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1pxezwc">
            <w:r>
              <w:rPr>
                <w:rFonts w:ascii="Arial" w:eastAsia="Arial" w:hAnsi="Arial" w:cs="Arial"/>
                <w:color w:val="000000"/>
                <w:sz w:val="24"/>
                <w:szCs w:val="24"/>
              </w:rPr>
              <w:t>METHODOLOGY</w:t>
            </w:r>
            <w:r>
              <w:rPr>
                <w:rFonts w:ascii="Arial" w:eastAsia="Arial" w:hAnsi="Arial" w:cs="Arial"/>
                <w:color w:val="000000"/>
                <w:sz w:val="24"/>
                <w:szCs w:val="24"/>
              </w:rPr>
              <w:tab/>
              <w:t>15</w:t>
            </w:r>
          </w:hyperlink>
        </w:p>
        <w:p w14:paraId="526AF81C"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49x2ik5">
            <w:r>
              <w:rPr>
                <w:rFonts w:ascii="Arial" w:eastAsia="Arial" w:hAnsi="Arial" w:cs="Arial"/>
                <w:color w:val="000000"/>
                <w:sz w:val="24"/>
                <w:szCs w:val="24"/>
              </w:rPr>
              <w:t>RESEARCH DESIGN</w:t>
            </w:r>
            <w:r>
              <w:rPr>
                <w:rFonts w:ascii="Arial" w:eastAsia="Arial" w:hAnsi="Arial" w:cs="Arial"/>
                <w:color w:val="000000"/>
                <w:sz w:val="24"/>
                <w:szCs w:val="24"/>
              </w:rPr>
              <w:tab/>
              <w:t>15</w:t>
            </w:r>
          </w:hyperlink>
        </w:p>
        <w:p w14:paraId="6CBD20B6"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2p2csry">
            <w:r>
              <w:rPr>
                <w:rFonts w:ascii="Arial" w:eastAsia="Arial" w:hAnsi="Arial" w:cs="Arial"/>
                <w:color w:val="000000"/>
                <w:sz w:val="24"/>
                <w:szCs w:val="24"/>
              </w:rPr>
              <w:t>SAMPLING TECHNIQUES</w:t>
            </w:r>
            <w:r>
              <w:rPr>
                <w:rFonts w:ascii="Arial" w:eastAsia="Arial" w:hAnsi="Arial" w:cs="Arial"/>
                <w:color w:val="000000"/>
                <w:sz w:val="24"/>
                <w:szCs w:val="24"/>
              </w:rPr>
              <w:tab/>
              <w:t>17</w:t>
            </w:r>
          </w:hyperlink>
        </w:p>
        <w:p w14:paraId="2E9CDE74"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147n2zr">
            <w:r>
              <w:rPr>
                <w:rFonts w:ascii="Arial" w:eastAsia="Arial" w:hAnsi="Arial" w:cs="Arial"/>
                <w:color w:val="000000"/>
                <w:sz w:val="24"/>
                <w:szCs w:val="24"/>
              </w:rPr>
              <w:t>DATA ANALYSIS</w:t>
            </w:r>
            <w:r>
              <w:rPr>
                <w:rFonts w:ascii="Arial" w:eastAsia="Arial" w:hAnsi="Arial" w:cs="Arial"/>
                <w:color w:val="000000"/>
                <w:sz w:val="24"/>
                <w:szCs w:val="24"/>
              </w:rPr>
              <w:tab/>
              <w:t>18</w:t>
            </w:r>
          </w:hyperlink>
        </w:p>
        <w:p w14:paraId="530ED730" w14:textId="77777777" w:rsidR="00374208" w:rsidRDefault="00374208" w:rsidP="00374208">
          <w:pPr>
            <w:pBdr>
              <w:top w:val="nil"/>
              <w:left w:val="nil"/>
              <w:bottom w:val="nil"/>
              <w:right w:val="nil"/>
              <w:between w:val="nil"/>
            </w:pBdr>
            <w:tabs>
              <w:tab w:val="right" w:leader="dot" w:pos="9350"/>
            </w:tabs>
            <w:spacing w:after="100"/>
            <w:ind w:left="220"/>
            <w:rPr>
              <w:rFonts w:ascii="Aptos" w:eastAsia="Aptos" w:hAnsi="Aptos" w:cs="Aptos"/>
              <w:color w:val="000000"/>
            </w:rPr>
          </w:pPr>
          <w:hyperlink w:anchor="_heading=h.3o7alnk">
            <w:r>
              <w:rPr>
                <w:rFonts w:ascii="Arial" w:eastAsia="Arial" w:hAnsi="Arial" w:cs="Arial"/>
                <w:color w:val="000000"/>
                <w:sz w:val="24"/>
                <w:szCs w:val="24"/>
              </w:rPr>
              <w:t>ETHICAL CONSIDERATIONS</w:t>
            </w:r>
            <w:r>
              <w:rPr>
                <w:rFonts w:ascii="Arial" w:eastAsia="Arial" w:hAnsi="Arial" w:cs="Arial"/>
                <w:color w:val="000000"/>
                <w:sz w:val="24"/>
                <w:szCs w:val="24"/>
              </w:rPr>
              <w:tab/>
              <w:t>19</w:t>
            </w:r>
          </w:hyperlink>
        </w:p>
        <w:p w14:paraId="2FD8474D" w14:textId="7B623E7A" w:rsidR="00B4073C" w:rsidRDefault="00374208" w:rsidP="00374208">
          <w:pPr>
            <w:rPr>
              <w:b/>
              <w:bCs/>
              <w:sz w:val="40"/>
              <w:szCs w:val="40"/>
            </w:rPr>
          </w:pPr>
          <w:r>
            <w:fldChar w:fldCharType="end"/>
          </w:r>
        </w:p>
      </w:sdtContent>
    </w:sdt>
    <w:p w14:paraId="47E933C0" w14:textId="77777777" w:rsidR="00B4073C" w:rsidRDefault="00B4073C" w:rsidP="00653BE2">
      <w:pPr>
        <w:jc w:val="center"/>
        <w:rPr>
          <w:b/>
          <w:bCs/>
          <w:sz w:val="40"/>
          <w:szCs w:val="40"/>
        </w:rPr>
      </w:pPr>
    </w:p>
    <w:p w14:paraId="570364DA" w14:textId="77777777" w:rsidR="00B4073C" w:rsidRDefault="00B4073C" w:rsidP="00653BE2">
      <w:pPr>
        <w:jc w:val="center"/>
        <w:rPr>
          <w:b/>
          <w:bCs/>
          <w:sz w:val="40"/>
          <w:szCs w:val="40"/>
        </w:rPr>
      </w:pPr>
    </w:p>
    <w:p w14:paraId="2AD2FFF1" w14:textId="77777777" w:rsidR="00B4073C" w:rsidRDefault="00B4073C" w:rsidP="00653BE2">
      <w:pPr>
        <w:jc w:val="center"/>
        <w:rPr>
          <w:b/>
          <w:bCs/>
          <w:sz w:val="40"/>
          <w:szCs w:val="40"/>
        </w:rPr>
      </w:pPr>
    </w:p>
    <w:p w14:paraId="676B80C6" w14:textId="77777777" w:rsidR="00B4073C" w:rsidRDefault="00B4073C" w:rsidP="00653BE2">
      <w:pPr>
        <w:jc w:val="center"/>
        <w:rPr>
          <w:b/>
          <w:bCs/>
          <w:sz w:val="40"/>
          <w:szCs w:val="40"/>
        </w:rPr>
      </w:pPr>
    </w:p>
    <w:p w14:paraId="5DE57E56" w14:textId="77777777" w:rsidR="00B4073C" w:rsidRDefault="00B4073C" w:rsidP="00653BE2">
      <w:pPr>
        <w:jc w:val="center"/>
        <w:rPr>
          <w:b/>
          <w:bCs/>
          <w:sz w:val="40"/>
          <w:szCs w:val="40"/>
        </w:rPr>
      </w:pPr>
    </w:p>
    <w:p w14:paraId="4FEDB68B" w14:textId="77777777" w:rsidR="00B4073C" w:rsidRDefault="00B4073C" w:rsidP="007676FE">
      <w:pPr>
        <w:rPr>
          <w:b/>
          <w:bCs/>
          <w:sz w:val="40"/>
          <w:szCs w:val="40"/>
        </w:rPr>
      </w:pPr>
    </w:p>
    <w:p w14:paraId="2D34E8B2" w14:textId="78D15254" w:rsidR="00143B4C" w:rsidRDefault="00143B4C" w:rsidP="00143B4C">
      <w:pPr>
        <w:jc w:val="center"/>
        <w:rPr>
          <w:b/>
          <w:bCs/>
          <w:sz w:val="24"/>
          <w:szCs w:val="24"/>
        </w:rPr>
      </w:pPr>
      <w:r>
        <w:rPr>
          <w:b/>
          <w:bCs/>
          <w:sz w:val="24"/>
          <w:szCs w:val="24"/>
        </w:rPr>
        <w:t>CHAPTER 1</w:t>
      </w:r>
    </w:p>
    <w:p w14:paraId="7DB68050" w14:textId="0BC8B0D7" w:rsidR="00143B4C" w:rsidRPr="00143B4C" w:rsidRDefault="00143B4C" w:rsidP="00143B4C">
      <w:pPr>
        <w:rPr>
          <w:sz w:val="24"/>
          <w:szCs w:val="24"/>
        </w:rPr>
      </w:pPr>
      <w:r w:rsidRPr="00143B4C">
        <w:rPr>
          <w:b/>
          <w:bCs/>
          <w:sz w:val="24"/>
          <w:szCs w:val="24"/>
        </w:rPr>
        <w:t>Background of the Study</w:t>
      </w:r>
    </w:p>
    <w:p w14:paraId="5D6567E9" w14:textId="77777777" w:rsidR="00143B4C" w:rsidRPr="00143B4C" w:rsidRDefault="00143B4C" w:rsidP="00143B4C">
      <w:pPr>
        <w:ind w:firstLine="720"/>
        <w:rPr>
          <w:sz w:val="24"/>
          <w:szCs w:val="24"/>
        </w:rPr>
      </w:pPr>
      <w:r w:rsidRPr="00143B4C">
        <w:rPr>
          <w:sz w:val="24"/>
          <w:szCs w:val="24"/>
        </w:rPr>
        <w:t>The rise of social media has completely changed the way adolescents interact, communicate, and express themselves. These digital platforms offer exciting opportunities for connection, self-expression, and learning, but they also come with serious risks—one of the most concerning being cyberbullying. Unlike traditional bullying, cyberbullying happens in online spaces, often allowing perpetrators to remain anonymous. This makes it persistent, difficult to escape, and even more damaging for its victims.</w:t>
      </w:r>
    </w:p>
    <w:p w14:paraId="16503063" w14:textId="77777777" w:rsidR="00143B4C" w:rsidRPr="00143B4C" w:rsidRDefault="00143B4C" w:rsidP="0073337F">
      <w:pPr>
        <w:ind w:firstLine="720"/>
        <w:rPr>
          <w:sz w:val="24"/>
          <w:szCs w:val="24"/>
        </w:rPr>
      </w:pPr>
      <w:r w:rsidRPr="00143B4C">
        <w:rPr>
          <w:sz w:val="24"/>
          <w:szCs w:val="24"/>
        </w:rPr>
        <w:t>Adolescents are among the most active users of social media, which makes them especially vulnerable to cyberbullying and its harmful effects. Being subjected to online harassment can lead to severe emotional and psychological distress, including anxiety, depression, low self-esteem, and, in some cases, even suicidal thoughts. What makes cyberbullying particularly dangerous is how quickly harmful messages, images, or rumors can spread, making the victim feel powerless and isolated. Many young people who experience cyberbullying also struggle with social withdrawal, declining academic performance, and difficulty building trust in relationships, which can have long-term consequences on their overall well-being.</w:t>
      </w:r>
    </w:p>
    <w:p w14:paraId="1D5CF82B" w14:textId="77777777" w:rsidR="00143B4C" w:rsidRPr="00143B4C" w:rsidRDefault="00143B4C" w:rsidP="0073337F">
      <w:pPr>
        <w:ind w:firstLine="720"/>
        <w:rPr>
          <w:sz w:val="24"/>
          <w:szCs w:val="24"/>
        </w:rPr>
      </w:pPr>
      <w:r w:rsidRPr="00143B4C">
        <w:rPr>
          <w:sz w:val="24"/>
          <w:szCs w:val="24"/>
        </w:rPr>
        <w:t>Despite growing awareness of the dangers of cyberbullying, many adolescents still lack the necessary coping mechanisms to deal with it. Limited parental guidance, inadequate support systems, and the insufficient enforcement of digital safety measures leave many victims feeling alone in their struggles. While social media platforms have introduced reporting tools and policies to curb online harassment, these measures are often not enough to truly protect young users from harm.</w:t>
      </w:r>
    </w:p>
    <w:p w14:paraId="12A957ED" w14:textId="77777777" w:rsidR="00143B4C" w:rsidRPr="00143B4C" w:rsidRDefault="00143B4C" w:rsidP="0073337F">
      <w:pPr>
        <w:ind w:firstLine="720"/>
        <w:rPr>
          <w:sz w:val="24"/>
          <w:szCs w:val="24"/>
        </w:rPr>
      </w:pPr>
      <w:r w:rsidRPr="00143B4C">
        <w:rPr>
          <w:sz w:val="24"/>
          <w:szCs w:val="24"/>
        </w:rPr>
        <w:t>This study aims to explore how cyberbullying affects the mental health of adolescents, with a focus on its psychological impact. By understanding the nature, prevalence, and consequences of cyberbullying, this research seeks to emphasize the urgent need for intervention. It will also provide recommendations for parents, educators, policymakers, and mental health professionals to create a safer and more supportive digital environment for young people.</w:t>
      </w:r>
    </w:p>
    <w:p w14:paraId="059ECB76" w14:textId="77777777" w:rsidR="00143B4C" w:rsidRPr="00143B4C" w:rsidRDefault="00143B4C" w:rsidP="0073337F">
      <w:pPr>
        <w:ind w:firstLine="720"/>
        <w:rPr>
          <w:sz w:val="24"/>
          <w:szCs w:val="24"/>
        </w:rPr>
      </w:pPr>
      <w:r w:rsidRPr="00143B4C">
        <w:rPr>
          <w:sz w:val="24"/>
          <w:szCs w:val="24"/>
        </w:rPr>
        <w:t>Addressing the mental health effects of cyberbullying is essential in fostering digital resilience and well-being among adolescents. Through this study, we hope to shed light on the real impact of online harassment and contribute to efforts that promote emotional strength, awareness, and positive online interactions in the digital age.</w:t>
      </w:r>
    </w:p>
    <w:p w14:paraId="6CDCD8EA" w14:textId="77777777" w:rsidR="0030626F" w:rsidRPr="007676FE" w:rsidRDefault="0030626F" w:rsidP="00EB1B78">
      <w:pPr>
        <w:rPr>
          <w:sz w:val="24"/>
          <w:szCs w:val="24"/>
        </w:rPr>
      </w:pPr>
    </w:p>
    <w:p w14:paraId="02FF21E5" w14:textId="77777777" w:rsidR="00BA5F63" w:rsidRDefault="00BA5F63" w:rsidP="00EB1B78">
      <w:pPr>
        <w:rPr>
          <w:b/>
          <w:bCs/>
          <w:sz w:val="24"/>
          <w:szCs w:val="24"/>
        </w:rPr>
      </w:pPr>
    </w:p>
    <w:p w14:paraId="4A52D0DD" w14:textId="77777777" w:rsidR="00BA5F63" w:rsidRDefault="00BA5F63" w:rsidP="00EB1B78">
      <w:pPr>
        <w:rPr>
          <w:b/>
          <w:bCs/>
          <w:sz w:val="24"/>
          <w:szCs w:val="24"/>
        </w:rPr>
      </w:pPr>
    </w:p>
    <w:p w14:paraId="7DED50FD" w14:textId="77777777" w:rsidR="00BA5F63" w:rsidRDefault="00BA5F63" w:rsidP="00EB1B78">
      <w:pPr>
        <w:rPr>
          <w:b/>
          <w:bCs/>
          <w:sz w:val="24"/>
          <w:szCs w:val="24"/>
        </w:rPr>
      </w:pPr>
    </w:p>
    <w:p w14:paraId="0A9E47EC" w14:textId="662393E3" w:rsidR="00870700" w:rsidRPr="007676FE" w:rsidRDefault="00870700" w:rsidP="00EB1B78">
      <w:pPr>
        <w:rPr>
          <w:b/>
          <w:bCs/>
          <w:sz w:val="24"/>
          <w:szCs w:val="24"/>
        </w:rPr>
      </w:pPr>
      <w:r w:rsidRPr="007676FE">
        <w:rPr>
          <w:b/>
          <w:bCs/>
          <w:sz w:val="24"/>
          <w:szCs w:val="24"/>
        </w:rPr>
        <w:t>Statement of the Problem</w:t>
      </w:r>
    </w:p>
    <w:p w14:paraId="68787516" w14:textId="77777777" w:rsidR="00BA5F63" w:rsidRPr="00BA5F63" w:rsidRDefault="00BA5F63" w:rsidP="00BA5F63">
      <w:pPr>
        <w:numPr>
          <w:ilvl w:val="0"/>
          <w:numId w:val="7"/>
        </w:numPr>
        <w:rPr>
          <w:sz w:val="24"/>
          <w:szCs w:val="24"/>
        </w:rPr>
      </w:pPr>
      <w:r w:rsidRPr="00BA5F63">
        <w:rPr>
          <w:sz w:val="24"/>
          <w:szCs w:val="24"/>
        </w:rPr>
        <w:t>In what ways does cyberbullying affect the mental and emotional health of adolescents, both in the short term and long term?</w:t>
      </w:r>
    </w:p>
    <w:p w14:paraId="7030B6CA" w14:textId="77777777" w:rsidR="00BA5F63" w:rsidRPr="00BA5F63" w:rsidRDefault="00BA5F63" w:rsidP="00BA5F63">
      <w:pPr>
        <w:numPr>
          <w:ilvl w:val="0"/>
          <w:numId w:val="7"/>
        </w:numPr>
        <w:rPr>
          <w:sz w:val="24"/>
          <w:szCs w:val="24"/>
        </w:rPr>
      </w:pPr>
      <w:r w:rsidRPr="00BA5F63">
        <w:rPr>
          <w:sz w:val="24"/>
          <w:szCs w:val="24"/>
        </w:rPr>
        <w:t>How does social media contribute to the prevalence, intensity, and persistence of cyberbullying?</w:t>
      </w:r>
    </w:p>
    <w:p w14:paraId="17E14F82" w14:textId="77777777" w:rsidR="00BA5F63" w:rsidRPr="00BA5F63" w:rsidRDefault="00BA5F63" w:rsidP="00BA5F63">
      <w:pPr>
        <w:numPr>
          <w:ilvl w:val="0"/>
          <w:numId w:val="7"/>
        </w:numPr>
        <w:rPr>
          <w:sz w:val="24"/>
          <w:szCs w:val="24"/>
        </w:rPr>
      </w:pPr>
      <w:r w:rsidRPr="00BA5F63">
        <w:rPr>
          <w:sz w:val="24"/>
          <w:szCs w:val="24"/>
        </w:rPr>
        <w:t>What strategies and interventions can help prevent cyberbullying and support adolescents in managing its psychological effects?</w:t>
      </w:r>
    </w:p>
    <w:p w14:paraId="39B3E5E6" w14:textId="77777777" w:rsidR="00BA5F63" w:rsidRPr="00BA5F63" w:rsidRDefault="00BA5F63" w:rsidP="00BA5F63">
      <w:pPr>
        <w:numPr>
          <w:ilvl w:val="0"/>
          <w:numId w:val="7"/>
        </w:numPr>
        <w:rPr>
          <w:sz w:val="24"/>
          <w:szCs w:val="24"/>
        </w:rPr>
      </w:pPr>
      <w:r w:rsidRPr="00BA5F63">
        <w:rPr>
          <w:sz w:val="24"/>
          <w:szCs w:val="24"/>
        </w:rPr>
        <w:t>What role do parents, educators, and policymakers play in creating a safer online environment for young people?</w:t>
      </w:r>
    </w:p>
    <w:p w14:paraId="70B7A34A" w14:textId="77777777" w:rsidR="00601842" w:rsidRPr="007676FE" w:rsidRDefault="00601842" w:rsidP="00EB1B78">
      <w:pPr>
        <w:rPr>
          <w:sz w:val="24"/>
          <w:szCs w:val="24"/>
        </w:rPr>
      </w:pPr>
    </w:p>
    <w:p w14:paraId="3231683F" w14:textId="00E2E284" w:rsidR="00601842" w:rsidRPr="007676FE" w:rsidRDefault="00EB52C6" w:rsidP="00EB1B78">
      <w:pPr>
        <w:rPr>
          <w:b/>
          <w:bCs/>
          <w:sz w:val="24"/>
          <w:szCs w:val="24"/>
        </w:rPr>
      </w:pPr>
      <w:r w:rsidRPr="007676FE">
        <w:rPr>
          <w:b/>
          <w:bCs/>
          <w:sz w:val="24"/>
          <w:szCs w:val="24"/>
        </w:rPr>
        <w:t xml:space="preserve">1.3 </w:t>
      </w:r>
      <w:r w:rsidR="004C0656" w:rsidRPr="007676FE">
        <w:rPr>
          <w:b/>
          <w:bCs/>
          <w:sz w:val="24"/>
          <w:szCs w:val="24"/>
        </w:rPr>
        <w:t>Objectives</w:t>
      </w:r>
      <w:r w:rsidR="00DC1F46" w:rsidRPr="007676FE">
        <w:rPr>
          <w:b/>
          <w:bCs/>
          <w:sz w:val="24"/>
          <w:szCs w:val="24"/>
        </w:rPr>
        <w:t xml:space="preserve"> of the Study</w:t>
      </w:r>
    </w:p>
    <w:p w14:paraId="40C43940" w14:textId="77777777" w:rsidR="007865E0" w:rsidRPr="007676FE" w:rsidRDefault="00601842" w:rsidP="00777C29">
      <w:pPr>
        <w:pStyle w:val="ListParagraph"/>
        <w:numPr>
          <w:ilvl w:val="0"/>
          <w:numId w:val="4"/>
        </w:numPr>
        <w:rPr>
          <w:sz w:val="24"/>
          <w:szCs w:val="24"/>
        </w:rPr>
      </w:pPr>
      <w:r w:rsidRPr="007676FE">
        <w:rPr>
          <w:sz w:val="24"/>
          <w:szCs w:val="24"/>
        </w:rPr>
        <w:t xml:space="preserve">To explore how cyberbullying affects teenagers' mental health, including their feelings of anxiety, depression, and self-worth. </w:t>
      </w:r>
    </w:p>
    <w:p w14:paraId="0707E89E" w14:textId="77777777" w:rsidR="00E22655" w:rsidRPr="007676FE" w:rsidRDefault="00E22655" w:rsidP="00E22655">
      <w:pPr>
        <w:rPr>
          <w:sz w:val="24"/>
          <w:szCs w:val="24"/>
        </w:rPr>
      </w:pPr>
    </w:p>
    <w:p w14:paraId="087EB6DF" w14:textId="77777777" w:rsidR="007865E0" w:rsidRPr="007676FE" w:rsidRDefault="00601842" w:rsidP="00777C29">
      <w:pPr>
        <w:pStyle w:val="ListParagraph"/>
        <w:numPr>
          <w:ilvl w:val="0"/>
          <w:numId w:val="4"/>
        </w:numPr>
        <w:rPr>
          <w:sz w:val="24"/>
          <w:szCs w:val="24"/>
        </w:rPr>
      </w:pPr>
      <w:r w:rsidRPr="007676FE">
        <w:rPr>
          <w:sz w:val="24"/>
          <w:szCs w:val="24"/>
        </w:rPr>
        <w:t xml:space="preserve">To learn about the ways teenagers cope with online harassment and the support they receive from family, friends, and schools. </w:t>
      </w:r>
    </w:p>
    <w:p w14:paraId="5092B183" w14:textId="77777777" w:rsidR="00E22655" w:rsidRPr="007676FE" w:rsidRDefault="00E22655" w:rsidP="00E22655">
      <w:pPr>
        <w:rPr>
          <w:sz w:val="24"/>
          <w:szCs w:val="24"/>
        </w:rPr>
      </w:pPr>
    </w:p>
    <w:p w14:paraId="57A7BCA1" w14:textId="77777777" w:rsidR="007865E0" w:rsidRPr="007676FE" w:rsidRDefault="00601842" w:rsidP="00777C29">
      <w:pPr>
        <w:pStyle w:val="ListParagraph"/>
        <w:numPr>
          <w:ilvl w:val="0"/>
          <w:numId w:val="4"/>
        </w:numPr>
        <w:rPr>
          <w:sz w:val="24"/>
          <w:szCs w:val="24"/>
        </w:rPr>
      </w:pPr>
      <w:r w:rsidRPr="007676FE">
        <w:rPr>
          <w:sz w:val="24"/>
          <w:szCs w:val="24"/>
        </w:rPr>
        <w:t xml:space="preserve">Identify effective strategies to combat cyberbullying and support victims' mental well-being. </w:t>
      </w:r>
    </w:p>
    <w:p w14:paraId="6916DDD6" w14:textId="77777777" w:rsidR="00E22655" w:rsidRPr="007676FE" w:rsidRDefault="00E22655" w:rsidP="00E22655">
      <w:pPr>
        <w:rPr>
          <w:sz w:val="24"/>
          <w:szCs w:val="24"/>
        </w:rPr>
      </w:pPr>
    </w:p>
    <w:p w14:paraId="3EFC5E35" w14:textId="77777777" w:rsidR="002F34B7" w:rsidRPr="007676FE" w:rsidRDefault="00601842" w:rsidP="00EB1B78">
      <w:pPr>
        <w:pStyle w:val="ListParagraph"/>
        <w:numPr>
          <w:ilvl w:val="0"/>
          <w:numId w:val="4"/>
        </w:numPr>
        <w:rPr>
          <w:sz w:val="24"/>
          <w:szCs w:val="24"/>
        </w:rPr>
      </w:pPr>
      <w:r w:rsidRPr="007676FE">
        <w:rPr>
          <w:sz w:val="24"/>
          <w:szCs w:val="24"/>
        </w:rPr>
        <w:t>To assess whether current policies and measures effectively protect adolescents from cyberbullying.</w:t>
      </w:r>
    </w:p>
    <w:p w14:paraId="5A84D01B" w14:textId="7FB7887F" w:rsidR="00BE2DD3" w:rsidRPr="007676FE" w:rsidRDefault="00E56D20" w:rsidP="002F34B7">
      <w:pPr>
        <w:rPr>
          <w:sz w:val="24"/>
          <w:szCs w:val="24"/>
        </w:rPr>
      </w:pPr>
      <w:r w:rsidRPr="007676FE">
        <w:rPr>
          <w:b/>
          <w:bCs/>
          <w:sz w:val="24"/>
          <w:szCs w:val="24"/>
        </w:rPr>
        <w:t>1.4 Significance of the Study</w:t>
      </w:r>
    </w:p>
    <w:p w14:paraId="6E25885A" w14:textId="0D3F9005" w:rsidR="00BE2DD3" w:rsidRPr="007676FE" w:rsidRDefault="00BE2DD3" w:rsidP="00143B4C">
      <w:pPr>
        <w:ind w:firstLine="720"/>
        <w:rPr>
          <w:sz w:val="24"/>
          <w:szCs w:val="24"/>
        </w:rPr>
      </w:pPr>
      <w:r w:rsidRPr="007676FE">
        <w:rPr>
          <w:sz w:val="24"/>
          <w:szCs w:val="24"/>
        </w:rPr>
        <w:t xml:space="preserve">This study is especially meaningful for educators, parents, policymakers, mental health professionals, and adolescents themselves. By understanding the real impact of cyberbullying, we can take important steps toward positive change—creating prevention programs that truly work, promoting digital literacy, and strengthening psychological support systems. Ultimately, </w:t>
      </w:r>
      <w:r w:rsidRPr="007676FE">
        <w:rPr>
          <w:sz w:val="24"/>
          <w:szCs w:val="24"/>
        </w:rPr>
        <w:lastRenderedPageBreak/>
        <w:t>it’s about coming together to ensure that young people feel safe, supported, and empowered in the digital world.</w:t>
      </w:r>
    </w:p>
    <w:p w14:paraId="13283E31" w14:textId="77777777" w:rsidR="00E57C39" w:rsidRPr="007676FE" w:rsidRDefault="00E57C39" w:rsidP="00EB1B78">
      <w:pPr>
        <w:rPr>
          <w:sz w:val="24"/>
          <w:szCs w:val="24"/>
        </w:rPr>
      </w:pPr>
    </w:p>
    <w:p w14:paraId="40933BA7" w14:textId="63585D57" w:rsidR="00CB671F" w:rsidRPr="007676FE" w:rsidRDefault="00ED3221" w:rsidP="00EB1B78">
      <w:pPr>
        <w:rPr>
          <w:b/>
          <w:bCs/>
          <w:sz w:val="24"/>
          <w:szCs w:val="24"/>
        </w:rPr>
      </w:pPr>
      <w:r w:rsidRPr="007676FE">
        <w:rPr>
          <w:b/>
          <w:bCs/>
          <w:sz w:val="24"/>
          <w:szCs w:val="24"/>
        </w:rPr>
        <w:t xml:space="preserve">1.5 Scope and </w:t>
      </w:r>
      <w:r w:rsidR="00160977" w:rsidRPr="007676FE">
        <w:rPr>
          <w:b/>
          <w:bCs/>
          <w:sz w:val="24"/>
          <w:szCs w:val="24"/>
        </w:rPr>
        <w:t>Limi</w:t>
      </w:r>
      <w:r w:rsidRPr="007676FE">
        <w:rPr>
          <w:b/>
          <w:bCs/>
          <w:sz w:val="24"/>
          <w:szCs w:val="24"/>
        </w:rPr>
        <w:t>tation</w:t>
      </w:r>
    </w:p>
    <w:p w14:paraId="031CD676" w14:textId="39372E80" w:rsidR="00CB671F" w:rsidRPr="007676FE" w:rsidRDefault="00CB671F" w:rsidP="00143B4C">
      <w:pPr>
        <w:ind w:firstLine="720"/>
        <w:rPr>
          <w:sz w:val="24"/>
          <w:szCs w:val="24"/>
        </w:rPr>
      </w:pPr>
      <w:r w:rsidRPr="007676FE">
        <w:rPr>
          <w:sz w:val="24"/>
          <w:szCs w:val="24"/>
        </w:rPr>
        <w:t>This study specifically examines the psychological impact of cyberbullying on adolescents within the realm of social media platforms. It aims to analyze how exposure to online harassment influences mental health, emotional well-being, and behavioral responses among individuals aged 12 to 18. The research will focus on key psychological effects, such as anxiety, depression, and self-esteem issues, to provide a comprehensive understanding of the challenges adolescents face in digital interactions.</w:t>
      </w:r>
    </w:p>
    <w:p w14:paraId="6C80B0CA" w14:textId="77777777" w:rsidR="00371E65" w:rsidRPr="007676FE" w:rsidRDefault="00371E65" w:rsidP="00EB1B78">
      <w:pPr>
        <w:rPr>
          <w:sz w:val="24"/>
          <w:szCs w:val="24"/>
        </w:rPr>
      </w:pPr>
    </w:p>
    <w:p w14:paraId="6980C853" w14:textId="1B7548C2" w:rsidR="00371E65" w:rsidRPr="007676FE" w:rsidRDefault="001264DE" w:rsidP="00EB1B78">
      <w:pPr>
        <w:rPr>
          <w:b/>
          <w:bCs/>
          <w:sz w:val="24"/>
          <w:szCs w:val="24"/>
        </w:rPr>
      </w:pPr>
      <w:r w:rsidRPr="007676FE">
        <w:rPr>
          <w:b/>
          <w:bCs/>
          <w:sz w:val="24"/>
          <w:szCs w:val="24"/>
        </w:rPr>
        <w:t>1.6 Definition of Terms</w:t>
      </w:r>
    </w:p>
    <w:p w14:paraId="543EF8EB" w14:textId="310721FC" w:rsidR="00371E65" w:rsidRPr="007676FE" w:rsidRDefault="00371E65" w:rsidP="009966F2">
      <w:pPr>
        <w:pStyle w:val="ListParagraph"/>
        <w:numPr>
          <w:ilvl w:val="0"/>
          <w:numId w:val="2"/>
        </w:numPr>
        <w:rPr>
          <w:sz w:val="24"/>
          <w:szCs w:val="24"/>
        </w:rPr>
      </w:pPr>
      <w:r w:rsidRPr="007676FE">
        <w:rPr>
          <w:b/>
          <w:bCs/>
          <w:sz w:val="24"/>
          <w:szCs w:val="24"/>
        </w:rPr>
        <w:t>Cyberbullying</w:t>
      </w:r>
      <w:r w:rsidRPr="007676FE">
        <w:rPr>
          <w:sz w:val="24"/>
          <w:szCs w:val="24"/>
        </w:rPr>
        <w:t xml:space="preserve"> – The use of digital technology, particularly social media, to harass, intimidate, or harm others. It includes actions such as sending threatening messages, spreading false rumors, and sharing private information without consent. </w:t>
      </w:r>
    </w:p>
    <w:p w14:paraId="4920E836" w14:textId="5864006E" w:rsidR="00371E65" w:rsidRPr="007676FE" w:rsidRDefault="00371E65" w:rsidP="009966F2">
      <w:pPr>
        <w:pStyle w:val="ListParagraph"/>
        <w:numPr>
          <w:ilvl w:val="0"/>
          <w:numId w:val="2"/>
        </w:numPr>
        <w:rPr>
          <w:sz w:val="24"/>
          <w:szCs w:val="24"/>
        </w:rPr>
      </w:pPr>
      <w:r w:rsidRPr="007676FE">
        <w:rPr>
          <w:b/>
          <w:bCs/>
          <w:sz w:val="24"/>
          <w:szCs w:val="24"/>
        </w:rPr>
        <w:t>Adolescent</w:t>
      </w:r>
      <w:r w:rsidRPr="007676FE">
        <w:rPr>
          <w:sz w:val="24"/>
          <w:szCs w:val="24"/>
        </w:rPr>
        <w:t xml:space="preserve"> – A young person typically between the ages of 1</w:t>
      </w:r>
      <w:r w:rsidR="00AA213D" w:rsidRPr="007676FE">
        <w:rPr>
          <w:sz w:val="24"/>
          <w:szCs w:val="24"/>
        </w:rPr>
        <w:t>2</w:t>
      </w:r>
      <w:r w:rsidRPr="007676FE">
        <w:rPr>
          <w:sz w:val="24"/>
          <w:szCs w:val="24"/>
        </w:rPr>
        <w:t xml:space="preserve"> </w:t>
      </w:r>
      <w:r w:rsidR="00AA213D" w:rsidRPr="007676FE">
        <w:rPr>
          <w:sz w:val="24"/>
          <w:szCs w:val="24"/>
        </w:rPr>
        <w:t>to</w:t>
      </w:r>
      <w:r w:rsidRPr="007676FE">
        <w:rPr>
          <w:sz w:val="24"/>
          <w:szCs w:val="24"/>
        </w:rPr>
        <w:t xml:space="preserve"> 1</w:t>
      </w:r>
      <w:r w:rsidR="00AA213D" w:rsidRPr="007676FE">
        <w:rPr>
          <w:sz w:val="24"/>
          <w:szCs w:val="24"/>
        </w:rPr>
        <w:t>8</w:t>
      </w:r>
      <w:r w:rsidRPr="007676FE">
        <w:rPr>
          <w:sz w:val="24"/>
          <w:szCs w:val="24"/>
        </w:rPr>
        <w:t xml:space="preserve">, undergoing physical, emotional, and social development. </w:t>
      </w:r>
    </w:p>
    <w:p w14:paraId="46FC5AF9" w14:textId="4CEA7963" w:rsidR="00E45682" w:rsidRPr="007676FE" w:rsidRDefault="00371E65" w:rsidP="009966F2">
      <w:pPr>
        <w:pStyle w:val="ListParagraph"/>
        <w:numPr>
          <w:ilvl w:val="0"/>
          <w:numId w:val="2"/>
        </w:numPr>
        <w:rPr>
          <w:sz w:val="24"/>
          <w:szCs w:val="24"/>
        </w:rPr>
      </w:pPr>
      <w:r w:rsidRPr="007676FE">
        <w:rPr>
          <w:b/>
          <w:bCs/>
          <w:sz w:val="24"/>
          <w:szCs w:val="24"/>
        </w:rPr>
        <w:t>Mental Health</w:t>
      </w:r>
      <w:r w:rsidRPr="007676FE">
        <w:rPr>
          <w:sz w:val="24"/>
          <w:szCs w:val="24"/>
        </w:rPr>
        <w:t xml:space="preserve"> – A state of well-being in which an individual can cope with stress, maintain relationships, and function effectively in daily life. Poor mental health may include conditions like anxiety, depression, and low self-esteem.</w:t>
      </w:r>
    </w:p>
    <w:p w14:paraId="2041945A" w14:textId="2767490B" w:rsidR="00E45682" w:rsidRPr="007676FE" w:rsidRDefault="00371E65" w:rsidP="009966F2">
      <w:pPr>
        <w:pStyle w:val="ListParagraph"/>
        <w:numPr>
          <w:ilvl w:val="0"/>
          <w:numId w:val="2"/>
        </w:numPr>
        <w:rPr>
          <w:sz w:val="24"/>
          <w:szCs w:val="24"/>
        </w:rPr>
      </w:pPr>
      <w:proofErr w:type="gramStart"/>
      <w:r w:rsidRPr="007676FE">
        <w:rPr>
          <w:b/>
          <w:bCs/>
          <w:sz w:val="24"/>
          <w:szCs w:val="24"/>
        </w:rPr>
        <w:t>Socia</w:t>
      </w:r>
      <w:r w:rsidR="008D1D89" w:rsidRPr="007676FE">
        <w:rPr>
          <w:b/>
          <w:bCs/>
          <w:sz w:val="24"/>
          <w:szCs w:val="24"/>
        </w:rPr>
        <w:t>l Media</w:t>
      </w:r>
      <w:proofErr w:type="gramEnd"/>
      <w:r w:rsidRPr="007676FE">
        <w:rPr>
          <w:sz w:val="24"/>
          <w:szCs w:val="24"/>
        </w:rPr>
        <w:t xml:space="preserve"> – Online platforms and applications that enable users to create, share, and interact with content and others. Examples include Facebook, Instagram, Twitter (X), Snapchat, and TikTok. </w:t>
      </w:r>
    </w:p>
    <w:p w14:paraId="01E23D5E" w14:textId="45817E3A" w:rsidR="00E45682" w:rsidRPr="007676FE" w:rsidRDefault="00371E65" w:rsidP="009966F2">
      <w:pPr>
        <w:pStyle w:val="ListParagraph"/>
        <w:numPr>
          <w:ilvl w:val="0"/>
          <w:numId w:val="2"/>
        </w:numPr>
        <w:rPr>
          <w:sz w:val="24"/>
          <w:szCs w:val="24"/>
        </w:rPr>
      </w:pPr>
      <w:r w:rsidRPr="007676FE">
        <w:rPr>
          <w:b/>
          <w:bCs/>
          <w:sz w:val="24"/>
          <w:szCs w:val="24"/>
        </w:rPr>
        <w:t>Harassment</w:t>
      </w:r>
      <w:r w:rsidRPr="007676FE">
        <w:rPr>
          <w:sz w:val="24"/>
          <w:szCs w:val="24"/>
        </w:rPr>
        <w:t xml:space="preserve"> – Repeated and unwanted actions that cause emotional distress, including online insults, threats, or intrusive behavior. </w:t>
      </w:r>
    </w:p>
    <w:p w14:paraId="7DFAE0C8" w14:textId="62B6FD15" w:rsidR="009966F2" w:rsidRPr="007676FE" w:rsidRDefault="009966F2" w:rsidP="009966F2">
      <w:pPr>
        <w:pStyle w:val="ListParagraph"/>
        <w:numPr>
          <w:ilvl w:val="0"/>
          <w:numId w:val="2"/>
        </w:numPr>
        <w:rPr>
          <w:sz w:val="24"/>
          <w:szCs w:val="24"/>
        </w:rPr>
      </w:pPr>
      <w:r w:rsidRPr="007676FE">
        <w:rPr>
          <w:b/>
          <w:bCs/>
          <w:sz w:val="24"/>
          <w:szCs w:val="24"/>
        </w:rPr>
        <w:t>Digital Literacy</w:t>
      </w:r>
      <w:r w:rsidRPr="007676FE">
        <w:rPr>
          <w:sz w:val="24"/>
          <w:szCs w:val="24"/>
        </w:rPr>
        <w:t xml:space="preserve"> – The ability to navigate, understand, and critically engage with digital content, which includes recognizing cyberbullying, ensuring online safety, and promoting responsible social media use.</w:t>
      </w:r>
    </w:p>
    <w:p w14:paraId="424D1393" w14:textId="614A0AC0" w:rsidR="00E45682" w:rsidRPr="007676FE" w:rsidRDefault="00371E65" w:rsidP="009966F2">
      <w:pPr>
        <w:pStyle w:val="ListParagraph"/>
        <w:numPr>
          <w:ilvl w:val="0"/>
          <w:numId w:val="2"/>
        </w:numPr>
        <w:rPr>
          <w:sz w:val="24"/>
          <w:szCs w:val="24"/>
        </w:rPr>
      </w:pPr>
      <w:r w:rsidRPr="007676FE">
        <w:rPr>
          <w:b/>
          <w:bCs/>
          <w:sz w:val="24"/>
          <w:szCs w:val="24"/>
        </w:rPr>
        <w:t>Depression</w:t>
      </w:r>
      <w:r w:rsidRPr="007676FE">
        <w:rPr>
          <w:sz w:val="24"/>
          <w:szCs w:val="24"/>
        </w:rPr>
        <w:t xml:space="preserve"> – A mental health disorder characterized by persistent feelings of sadness, loss of interest, and difficulty in daily functioning, often exacerbated by cyberbullying experiences. </w:t>
      </w:r>
    </w:p>
    <w:p w14:paraId="48988E57" w14:textId="0F9EE9F2" w:rsidR="00E45682" w:rsidRPr="007676FE" w:rsidRDefault="00371E65" w:rsidP="009966F2">
      <w:pPr>
        <w:pStyle w:val="ListParagraph"/>
        <w:numPr>
          <w:ilvl w:val="0"/>
          <w:numId w:val="2"/>
        </w:numPr>
        <w:rPr>
          <w:sz w:val="24"/>
          <w:szCs w:val="24"/>
        </w:rPr>
      </w:pPr>
      <w:r w:rsidRPr="007676FE">
        <w:rPr>
          <w:b/>
          <w:bCs/>
          <w:sz w:val="24"/>
          <w:szCs w:val="24"/>
        </w:rPr>
        <w:t>Anxiety</w:t>
      </w:r>
      <w:r w:rsidRPr="007676FE">
        <w:rPr>
          <w:sz w:val="24"/>
          <w:szCs w:val="24"/>
        </w:rPr>
        <w:t xml:space="preserve"> – A mental health condition marked by excessive worry, nervousness, and fear, which can be triggered or worsened by cyberbullying. </w:t>
      </w:r>
    </w:p>
    <w:p w14:paraId="3BD2084E" w14:textId="0DB5AA63" w:rsidR="002806D2" w:rsidRPr="007676FE" w:rsidRDefault="00371E65" w:rsidP="009966F2">
      <w:pPr>
        <w:pStyle w:val="ListParagraph"/>
        <w:numPr>
          <w:ilvl w:val="0"/>
          <w:numId w:val="2"/>
        </w:numPr>
        <w:rPr>
          <w:sz w:val="24"/>
          <w:szCs w:val="24"/>
        </w:rPr>
      </w:pPr>
      <w:r w:rsidRPr="007676FE">
        <w:rPr>
          <w:b/>
          <w:bCs/>
          <w:sz w:val="24"/>
          <w:szCs w:val="24"/>
        </w:rPr>
        <w:t>Self-Esteem</w:t>
      </w:r>
      <w:r w:rsidRPr="007676FE">
        <w:rPr>
          <w:sz w:val="24"/>
          <w:szCs w:val="24"/>
        </w:rPr>
        <w:t xml:space="preserve"> – An individual’s perception of their self-worth. Cyberbullying can negatively impact self-esteem, leading to feelings of inadequacy and self-doubt. </w:t>
      </w:r>
    </w:p>
    <w:p w14:paraId="175CBABB" w14:textId="77777777" w:rsidR="00AC2DA5" w:rsidRDefault="00AC2DA5" w:rsidP="00EB1B78">
      <w:pPr>
        <w:rPr>
          <w:sz w:val="24"/>
          <w:szCs w:val="24"/>
        </w:rPr>
      </w:pPr>
    </w:p>
    <w:p w14:paraId="1AD94627" w14:textId="77777777" w:rsidR="00AC2DA5" w:rsidRDefault="00AC2DA5" w:rsidP="00EB1B78">
      <w:pPr>
        <w:rPr>
          <w:sz w:val="24"/>
          <w:szCs w:val="24"/>
        </w:rPr>
      </w:pPr>
    </w:p>
    <w:p w14:paraId="68096947" w14:textId="77777777" w:rsidR="00AC2DA5" w:rsidRDefault="00AC2DA5" w:rsidP="00EB1B78">
      <w:pPr>
        <w:rPr>
          <w:sz w:val="24"/>
          <w:szCs w:val="24"/>
        </w:rPr>
      </w:pPr>
    </w:p>
    <w:p w14:paraId="6935063C" w14:textId="77777777" w:rsidR="00AC2DA5" w:rsidRDefault="00AC2DA5" w:rsidP="00EB1B78">
      <w:pPr>
        <w:rPr>
          <w:sz w:val="24"/>
          <w:szCs w:val="24"/>
        </w:rPr>
      </w:pPr>
    </w:p>
    <w:p w14:paraId="1800D8DB" w14:textId="6141988E" w:rsidR="00446A15" w:rsidRDefault="00A743F6" w:rsidP="00AC2DA5">
      <w:pPr>
        <w:jc w:val="center"/>
        <w:rPr>
          <w:b/>
          <w:bCs/>
          <w:sz w:val="24"/>
          <w:szCs w:val="24"/>
        </w:rPr>
      </w:pPr>
      <w:r w:rsidRPr="007676FE">
        <w:rPr>
          <w:b/>
          <w:bCs/>
          <w:sz w:val="24"/>
          <w:szCs w:val="24"/>
        </w:rPr>
        <w:t>Chapter 2</w:t>
      </w:r>
    </w:p>
    <w:p w14:paraId="71A8513D" w14:textId="77777777" w:rsidR="00AC2DA5" w:rsidRPr="007676FE" w:rsidRDefault="00AC2DA5" w:rsidP="00AC2DA5">
      <w:pPr>
        <w:rPr>
          <w:b/>
          <w:bCs/>
          <w:sz w:val="24"/>
          <w:szCs w:val="24"/>
        </w:rPr>
      </w:pPr>
      <w:r w:rsidRPr="007676FE">
        <w:rPr>
          <w:b/>
          <w:bCs/>
          <w:sz w:val="24"/>
          <w:szCs w:val="24"/>
        </w:rPr>
        <w:t>Review of Related literature</w:t>
      </w:r>
    </w:p>
    <w:p w14:paraId="7E914DF0" w14:textId="71EFCFB9" w:rsidR="00EE0AA5" w:rsidRPr="007676FE" w:rsidRDefault="00BC42C0" w:rsidP="00EB1B78">
      <w:pPr>
        <w:rPr>
          <w:sz w:val="24"/>
          <w:szCs w:val="24"/>
        </w:rPr>
      </w:pPr>
      <w:r w:rsidRPr="007676FE">
        <w:rPr>
          <w:sz w:val="24"/>
          <w:szCs w:val="24"/>
        </w:rPr>
        <w:t xml:space="preserve">1. General Strain Theory (GST) – Agnew (1992) GST suggests that negative experiences, such as cyberbullying, create emotional distress, leading adolescents to develop anxiety, depression, or even engage in self-harming behaviors. Cyberbullying acts as a source of strain, and since adolescents rely heavily on social media for social validation, repeated online harassment can severely impact their mental well-being. </w:t>
      </w:r>
    </w:p>
    <w:p w14:paraId="590B033F" w14:textId="77777777" w:rsidR="00EE0AA5" w:rsidRPr="007676FE" w:rsidRDefault="00BC42C0" w:rsidP="00EB1B78">
      <w:pPr>
        <w:rPr>
          <w:sz w:val="24"/>
          <w:szCs w:val="24"/>
        </w:rPr>
      </w:pPr>
      <w:r w:rsidRPr="007676FE">
        <w:rPr>
          <w:sz w:val="24"/>
          <w:szCs w:val="24"/>
        </w:rPr>
        <w:t xml:space="preserve">2. Social Comparison Theory – Festinger (1954) Social media platforms encourage comparisons, making adolescents vulnerable to negative self-evaluation. Cyberbullying exacerbates this by reinforcing negative perceptions about themselves, contributing to low self-esteem, body dissatisfaction, and depression. </w:t>
      </w:r>
    </w:p>
    <w:p w14:paraId="0BC8EF56" w14:textId="77777777" w:rsidR="00EE0AA5" w:rsidRPr="007676FE" w:rsidRDefault="00BC42C0" w:rsidP="00EB1B78">
      <w:pPr>
        <w:rPr>
          <w:sz w:val="24"/>
          <w:szCs w:val="24"/>
        </w:rPr>
      </w:pPr>
      <w:r w:rsidRPr="007676FE">
        <w:rPr>
          <w:sz w:val="24"/>
          <w:szCs w:val="24"/>
        </w:rPr>
        <w:t xml:space="preserve">3. Uses and Gratifications Theory (UGT) – Katz, </w:t>
      </w:r>
      <w:proofErr w:type="spellStart"/>
      <w:r w:rsidRPr="007676FE">
        <w:rPr>
          <w:sz w:val="24"/>
          <w:szCs w:val="24"/>
        </w:rPr>
        <w:t>Blumler</w:t>
      </w:r>
      <w:proofErr w:type="spellEnd"/>
      <w:r w:rsidRPr="007676FE">
        <w:rPr>
          <w:sz w:val="24"/>
          <w:szCs w:val="24"/>
        </w:rPr>
        <w:t xml:space="preserve">, &amp; Gurevitch (1973) UGT explains why adolescents engage with social media despite the risks of cyberbullying. They use it for social interaction, identity formation, and entertainment, yet this constant exposure increases their vulnerability to cyberbullying, leading to emotional distress. </w:t>
      </w:r>
    </w:p>
    <w:p w14:paraId="2BBD54B2" w14:textId="77777777" w:rsidR="00EE0AA5" w:rsidRPr="007676FE" w:rsidRDefault="00BC42C0" w:rsidP="00EB1B78">
      <w:pPr>
        <w:rPr>
          <w:sz w:val="24"/>
          <w:szCs w:val="24"/>
        </w:rPr>
      </w:pPr>
      <w:r w:rsidRPr="007676FE">
        <w:rPr>
          <w:sz w:val="24"/>
          <w:szCs w:val="24"/>
        </w:rPr>
        <w:t xml:space="preserve">4. Social Ecological Model – Bronfenbrenner (1979) Cyberbullying occurs within a broader system of influences, including individual, relational, community, and societal levels. Adolescents' mental health is shaped by their immediate environment (family, peers), school policies, and cultural norms that either protect them or heighten their risk of victimization. </w:t>
      </w:r>
    </w:p>
    <w:p w14:paraId="1F477CD7" w14:textId="77777777" w:rsidR="00EE0AA5" w:rsidRPr="007676FE" w:rsidRDefault="00BC42C0" w:rsidP="00EB1B78">
      <w:pPr>
        <w:rPr>
          <w:sz w:val="24"/>
          <w:szCs w:val="24"/>
        </w:rPr>
      </w:pPr>
      <w:r w:rsidRPr="007676FE">
        <w:rPr>
          <w:sz w:val="24"/>
          <w:szCs w:val="24"/>
        </w:rPr>
        <w:t xml:space="preserve">5. Cognitive-Behavioral Model of Bullying – Smith (2011) This model explains how cyberbullying affects adolescent mental health through cognitive distortions. Victims internalize negative messages, leading to distorted thinking patterns (e.g., “I am worthless”), which contribute to anxiety and depression. </w:t>
      </w:r>
    </w:p>
    <w:p w14:paraId="03EB084A" w14:textId="77777777" w:rsidR="00EE0AA5" w:rsidRPr="007676FE" w:rsidRDefault="00BC42C0" w:rsidP="00EB1B78">
      <w:pPr>
        <w:rPr>
          <w:sz w:val="24"/>
          <w:szCs w:val="24"/>
        </w:rPr>
      </w:pPr>
      <w:r w:rsidRPr="007676FE">
        <w:rPr>
          <w:sz w:val="24"/>
          <w:szCs w:val="24"/>
        </w:rPr>
        <w:t xml:space="preserve">6. The Online Disinhibition Effect – Suler (2004) Anonymity and lack of face-to-face interaction on social media lower inhibitions, making perpetrators more likely to engage in cyberbullying. For victims, this means persistent attacks that feel more intense than traditional bullying, as the digital footprint remains online indefinitely. </w:t>
      </w:r>
    </w:p>
    <w:p w14:paraId="567EC920" w14:textId="1B153407" w:rsidR="00371E65" w:rsidRPr="007676FE" w:rsidRDefault="00BC42C0" w:rsidP="00EB1B78">
      <w:pPr>
        <w:rPr>
          <w:sz w:val="24"/>
          <w:szCs w:val="24"/>
        </w:rPr>
      </w:pPr>
      <w:r w:rsidRPr="007676FE">
        <w:rPr>
          <w:sz w:val="24"/>
          <w:szCs w:val="24"/>
        </w:rPr>
        <w:t xml:space="preserve">7. Theory of Planned Behavior (TPB) – Ajzen (1991) This theory suggests that adolescents’ engagement in cyberbullying (or their reactions to it) are influenced by their attitudes, perceived control, and subjective norms. If cyberbullying is normalized within their online peer groups, victims may feel powerless to resist or report it, worsening its mental health impact. </w:t>
      </w:r>
    </w:p>
    <w:p w14:paraId="2AE1A3C9" w14:textId="02D51C24" w:rsidR="00053269" w:rsidRPr="007676FE" w:rsidRDefault="00053269" w:rsidP="00EB1B78">
      <w:pPr>
        <w:rPr>
          <w:b/>
          <w:bCs/>
          <w:sz w:val="24"/>
          <w:szCs w:val="24"/>
        </w:rPr>
      </w:pPr>
      <w:r w:rsidRPr="007676FE">
        <w:rPr>
          <w:b/>
          <w:bCs/>
          <w:sz w:val="24"/>
          <w:szCs w:val="24"/>
        </w:rPr>
        <w:lastRenderedPageBreak/>
        <w:t xml:space="preserve">Synthesis of </w:t>
      </w:r>
      <w:r w:rsidR="00CE53A8" w:rsidRPr="007676FE">
        <w:rPr>
          <w:b/>
          <w:bCs/>
          <w:sz w:val="24"/>
          <w:szCs w:val="24"/>
        </w:rPr>
        <w:t xml:space="preserve">the </w:t>
      </w:r>
      <w:r w:rsidRPr="007676FE">
        <w:rPr>
          <w:b/>
          <w:bCs/>
          <w:sz w:val="24"/>
          <w:szCs w:val="24"/>
        </w:rPr>
        <w:t>Related</w:t>
      </w:r>
      <w:r w:rsidR="00F43C52" w:rsidRPr="007676FE">
        <w:rPr>
          <w:b/>
          <w:bCs/>
          <w:sz w:val="24"/>
          <w:szCs w:val="24"/>
        </w:rPr>
        <w:t xml:space="preserve"> Studies</w:t>
      </w:r>
    </w:p>
    <w:p w14:paraId="7A6E9CFF" w14:textId="77777777" w:rsidR="003450BD" w:rsidRPr="007676FE" w:rsidRDefault="003450BD" w:rsidP="00AC2DA5">
      <w:pPr>
        <w:ind w:firstLine="720"/>
        <w:rPr>
          <w:sz w:val="24"/>
          <w:szCs w:val="24"/>
        </w:rPr>
      </w:pPr>
      <w:r w:rsidRPr="007676FE">
        <w:rPr>
          <w:sz w:val="24"/>
          <w:szCs w:val="24"/>
        </w:rPr>
        <w:t xml:space="preserve">Synthesis of Related Studies on the Impact of Cyberbullying on Adolescent Mental Health: A Social Media Perspective In today's digital world, cyberbullying has become a pressing issue, particularly affecting adolescents' mental well-being. The widespread use of social media has amplified this problem, making it easier for harmful content to spread and harder for victims to escape its effects. Various studies have explored the psychological, emotional, and social consequences of cyberbullying, as well as potential coping mechanisms and policy implications. </w:t>
      </w:r>
    </w:p>
    <w:p w14:paraId="4185E9D2" w14:textId="77777777" w:rsidR="003450BD" w:rsidRPr="007676FE" w:rsidRDefault="003450BD" w:rsidP="00EB1B78">
      <w:pPr>
        <w:rPr>
          <w:sz w:val="24"/>
          <w:szCs w:val="24"/>
        </w:rPr>
      </w:pPr>
      <w:r w:rsidRPr="007676FE">
        <w:rPr>
          <w:sz w:val="24"/>
          <w:szCs w:val="24"/>
        </w:rPr>
        <w:t xml:space="preserve">1. Psychological and Emotional Consequences Research consistently shows a strong link between cyberbullying and mental health struggles such as depression, anxiety, and suicidal thoughts. Kowalski et al. (2019) found that adolescents who experience online harassment often report deep emotional distress, including sadness, loneliness, and low self-esteem. Similarly, Hinduja &amp; Patchin (2020) emphasize that prolonged exposure to cyberbullying significantly increases the risk of self-harm and suicidal ideation. These studies highlight the urgent need for early intervention to protect adolescents from severe mental health consequences. </w:t>
      </w:r>
    </w:p>
    <w:p w14:paraId="3380B5A3" w14:textId="4E56D405" w:rsidR="003450BD" w:rsidRPr="007676FE" w:rsidRDefault="003450BD" w:rsidP="00EB1B78">
      <w:pPr>
        <w:rPr>
          <w:sz w:val="24"/>
          <w:szCs w:val="24"/>
        </w:rPr>
      </w:pPr>
      <w:r w:rsidRPr="007676FE">
        <w:rPr>
          <w:sz w:val="24"/>
          <w:szCs w:val="24"/>
        </w:rPr>
        <w:t>2.</w:t>
      </w:r>
      <w:r w:rsidR="008D1D89" w:rsidRPr="007676FE">
        <w:rPr>
          <w:sz w:val="24"/>
          <w:szCs w:val="24"/>
        </w:rPr>
        <w:t xml:space="preserve"> </w:t>
      </w:r>
      <w:proofErr w:type="gramStart"/>
      <w:r w:rsidR="008D1D89" w:rsidRPr="007676FE">
        <w:rPr>
          <w:sz w:val="24"/>
          <w:szCs w:val="24"/>
        </w:rPr>
        <w:t>Social Media</w:t>
      </w:r>
      <w:proofErr w:type="gramEnd"/>
      <w:r w:rsidR="008D1D89" w:rsidRPr="007676FE">
        <w:rPr>
          <w:sz w:val="24"/>
          <w:szCs w:val="24"/>
        </w:rPr>
        <w:t xml:space="preserve"> </w:t>
      </w:r>
      <w:r w:rsidRPr="007676FE">
        <w:rPr>
          <w:sz w:val="24"/>
          <w:szCs w:val="24"/>
        </w:rPr>
        <w:t xml:space="preserve">as a Medium for Cyberbullying Social media platforms such as Facebook, Instagram, and TikTok provide an easy avenue for cyberbullying, often making the problem more intense. The anonymity available on these platforms, combined with the rapid spread of negative content, increases victimization. Smith et al. (2021) found that digital exclusion, public humiliation, and harmful messages contribute to stress, social withdrawal, and feelings of helplessness among adolescents. Moreover, the study notes that those who spend more time on social media are at a higher risk of encountering cyberbullying, emphasizing the need for responsible online engagement. </w:t>
      </w:r>
    </w:p>
    <w:p w14:paraId="7D073E77" w14:textId="77777777" w:rsidR="003450BD" w:rsidRPr="007676FE" w:rsidRDefault="003450BD" w:rsidP="00EB1B78">
      <w:pPr>
        <w:rPr>
          <w:sz w:val="24"/>
          <w:szCs w:val="24"/>
        </w:rPr>
      </w:pPr>
      <w:r w:rsidRPr="007676FE">
        <w:rPr>
          <w:sz w:val="24"/>
          <w:szCs w:val="24"/>
        </w:rPr>
        <w:t xml:space="preserve">3. Coping Mechanisms and Resilience Despite the negative effects of cyberbullying, research also highlights protective factors that can help adolescents cope. Ortega et al. (2022) found that strong peer support, parental guidance, and digital literacy play a crucial role in fostering resilience. Adolescents who have supportive relationships and access to mental health resources are better equipped to handle cyberbullying incidents. Additionally, intervention programs that promote cyber-awareness and responsible social media use have shown promise in preventing cyberbullying and reducing its impact on mental health. </w:t>
      </w:r>
    </w:p>
    <w:p w14:paraId="363EA0B2" w14:textId="6BC4EEBA" w:rsidR="00C05F59" w:rsidRPr="007676FE" w:rsidRDefault="003450BD" w:rsidP="00EB1B78">
      <w:pPr>
        <w:rPr>
          <w:sz w:val="24"/>
          <w:szCs w:val="24"/>
        </w:rPr>
      </w:pPr>
      <w:r w:rsidRPr="007676FE">
        <w:rPr>
          <w:sz w:val="24"/>
          <w:szCs w:val="24"/>
        </w:rPr>
        <w:t>4. Implications for Mental Health Policies To address cyberbullying effectively, studies recommend a combination of stricter social media regulations and educational initiatives. Tokunaga (2021) highlights the importance of integrating mental health support into schools to help victims cope with online harassment. Educational programs that teach responsible online behavior, along with policies that hold cyberbullies accountable, can create a safer digital environment for adolescents.</w:t>
      </w:r>
    </w:p>
    <w:p w14:paraId="6BC4A566" w14:textId="77777777" w:rsidR="00AC2DA5" w:rsidRDefault="00AC2DA5" w:rsidP="00C05F59">
      <w:pPr>
        <w:rPr>
          <w:sz w:val="24"/>
          <w:szCs w:val="24"/>
        </w:rPr>
      </w:pPr>
    </w:p>
    <w:p w14:paraId="00E57F25" w14:textId="77777777" w:rsidR="00527F9A" w:rsidRDefault="00C05F59" w:rsidP="00527F9A">
      <w:pPr>
        <w:jc w:val="center"/>
        <w:rPr>
          <w:b/>
          <w:bCs/>
          <w:sz w:val="24"/>
          <w:szCs w:val="24"/>
        </w:rPr>
      </w:pPr>
      <w:r w:rsidRPr="007676FE">
        <w:rPr>
          <w:b/>
          <w:bCs/>
          <w:sz w:val="24"/>
          <w:szCs w:val="24"/>
        </w:rPr>
        <w:lastRenderedPageBreak/>
        <w:t>Chapter 3</w:t>
      </w:r>
      <w:r w:rsidR="00527F9A">
        <w:rPr>
          <w:b/>
          <w:bCs/>
          <w:sz w:val="24"/>
          <w:szCs w:val="24"/>
        </w:rPr>
        <w:t xml:space="preserve"> </w:t>
      </w:r>
      <w:r w:rsidR="00527F9A" w:rsidRPr="007676FE">
        <w:rPr>
          <w:b/>
          <w:bCs/>
          <w:sz w:val="24"/>
          <w:szCs w:val="24"/>
        </w:rPr>
        <w:t>Research Methodology</w:t>
      </w:r>
    </w:p>
    <w:p w14:paraId="6C2054C4" w14:textId="486899D4" w:rsidR="00C05F59" w:rsidRPr="007676FE" w:rsidRDefault="00C05F59" w:rsidP="00C05F59">
      <w:pPr>
        <w:rPr>
          <w:b/>
          <w:bCs/>
          <w:sz w:val="24"/>
          <w:szCs w:val="24"/>
        </w:rPr>
      </w:pPr>
      <w:r w:rsidRPr="007676FE">
        <w:rPr>
          <w:b/>
          <w:bCs/>
          <w:sz w:val="24"/>
          <w:szCs w:val="24"/>
        </w:rPr>
        <w:t>Research Design</w:t>
      </w:r>
    </w:p>
    <w:p w14:paraId="2F60D240" w14:textId="77777777" w:rsidR="00C05F59" w:rsidRPr="007676FE" w:rsidRDefault="00C05F59" w:rsidP="00AC2DA5">
      <w:pPr>
        <w:ind w:firstLine="720"/>
        <w:rPr>
          <w:sz w:val="24"/>
          <w:szCs w:val="24"/>
        </w:rPr>
      </w:pPr>
      <w:r w:rsidRPr="007676FE">
        <w:rPr>
          <w:sz w:val="24"/>
          <w:szCs w:val="24"/>
        </w:rPr>
        <w:t>This study adopts a mixed-methods research approach, incorporating both quantitative and qualitative methods to gain a well-rounded understanding of the impact of cyberbullying on adolescent mental health. The quantitative component involves surveys, while the qualitative aspect consists of interviews and case studies.</w:t>
      </w:r>
    </w:p>
    <w:p w14:paraId="306E9C38" w14:textId="2E30A92A" w:rsidR="00C05F59" w:rsidRPr="007676FE" w:rsidRDefault="00833ED2" w:rsidP="00C05F59">
      <w:pPr>
        <w:rPr>
          <w:b/>
          <w:bCs/>
          <w:sz w:val="24"/>
          <w:szCs w:val="24"/>
        </w:rPr>
      </w:pPr>
      <w:r w:rsidRPr="007676FE">
        <w:rPr>
          <w:b/>
          <w:bCs/>
          <w:sz w:val="24"/>
          <w:szCs w:val="24"/>
        </w:rPr>
        <w:t>Participants and Sampling</w:t>
      </w:r>
    </w:p>
    <w:p w14:paraId="1E6BE850" w14:textId="77777777" w:rsidR="00C05F59" w:rsidRPr="007676FE" w:rsidRDefault="00C05F59" w:rsidP="00AC2DA5">
      <w:pPr>
        <w:ind w:firstLine="720"/>
        <w:rPr>
          <w:sz w:val="24"/>
          <w:szCs w:val="24"/>
        </w:rPr>
      </w:pPr>
      <w:r w:rsidRPr="007676FE">
        <w:rPr>
          <w:sz w:val="24"/>
          <w:szCs w:val="24"/>
        </w:rPr>
        <w:t>The research targets adolescents aged 12-18 who actively engage with social media. A sample of 300 participants will be selected from various schools to ensure a diverse range of perspectives. A stratified sampling method will be employed to ensure representation across different demographics, including age, gender, and socioeconomic background.</w:t>
      </w:r>
    </w:p>
    <w:p w14:paraId="78EB7467" w14:textId="6591B53D" w:rsidR="001D21EB" w:rsidRPr="007676FE" w:rsidRDefault="001D21EB" w:rsidP="001D21EB">
      <w:pPr>
        <w:rPr>
          <w:b/>
          <w:bCs/>
          <w:sz w:val="24"/>
          <w:szCs w:val="24"/>
        </w:rPr>
      </w:pPr>
      <w:r w:rsidRPr="007676FE">
        <w:rPr>
          <w:b/>
          <w:bCs/>
          <w:sz w:val="24"/>
          <w:szCs w:val="24"/>
        </w:rPr>
        <w:t>Data Collection Methods</w:t>
      </w:r>
    </w:p>
    <w:p w14:paraId="7BDD926B" w14:textId="77777777" w:rsidR="001D21EB" w:rsidRPr="007676FE" w:rsidRDefault="001D21EB" w:rsidP="001D21EB">
      <w:pPr>
        <w:rPr>
          <w:b/>
          <w:bCs/>
          <w:sz w:val="24"/>
          <w:szCs w:val="24"/>
        </w:rPr>
      </w:pPr>
      <w:r w:rsidRPr="007676FE">
        <w:rPr>
          <w:b/>
          <w:bCs/>
          <w:sz w:val="24"/>
          <w:szCs w:val="24"/>
        </w:rPr>
        <w:t>Surveys</w:t>
      </w:r>
    </w:p>
    <w:p w14:paraId="7E470E93" w14:textId="15ABD34F" w:rsidR="001D21EB" w:rsidRPr="007676FE" w:rsidRDefault="001D21EB" w:rsidP="00AC2DA5">
      <w:pPr>
        <w:ind w:firstLine="720"/>
        <w:rPr>
          <w:sz w:val="24"/>
          <w:szCs w:val="24"/>
        </w:rPr>
      </w:pPr>
      <w:r w:rsidRPr="007676FE">
        <w:rPr>
          <w:sz w:val="24"/>
          <w:szCs w:val="24"/>
        </w:rPr>
        <w:t>Structured questionnaires will be administered to assess adolescents' experiences with cyberbullying and its psychological effects. The surveys will consist of multiple-choice questions, Likert-scale responses, and open-ended questions to capture both quantitative data and personal insights.</w:t>
      </w:r>
    </w:p>
    <w:p w14:paraId="0707196A" w14:textId="77777777" w:rsidR="001D21EB" w:rsidRPr="007676FE" w:rsidRDefault="001D21EB" w:rsidP="001D21EB">
      <w:pPr>
        <w:rPr>
          <w:b/>
          <w:bCs/>
          <w:sz w:val="24"/>
          <w:szCs w:val="24"/>
        </w:rPr>
      </w:pPr>
      <w:r w:rsidRPr="007676FE">
        <w:rPr>
          <w:b/>
          <w:bCs/>
          <w:sz w:val="24"/>
          <w:szCs w:val="24"/>
        </w:rPr>
        <w:t>Interviews</w:t>
      </w:r>
    </w:p>
    <w:p w14:paraId="36669C4C" w14:textId="77777777" w:rsidR="001D21EB" w:rsidRPr="007676FE" w:rsidRDefault="001D21EB" w:rsidP="001D21EB">
      <w:pPr>
        <w:rPr>
          <w:sz w:val="24"/>
          <w:szCs w:val="24"/>
        </w:rPr>
      </w:pPr>
      <w:r w:rsidRPr="007676FE">
        <w:rPr>
          <w:sz w:val="24"/>
          <w:szCs w:val="24"/>
        </w:rPr>
        <w:t>Semi-structured interviews will be conducted with mental health professionals, educators, and individuals who have experienced cyberbullying. These interviews will provide in-depth qualitative insights into the psychological effects and coping mechanisms associated with cyberbullying.</w:t>
      </w:r>
    </w:p>
    <w:p w14:paraId="1986F092" w14:textId="77777777" w:rsidR="001D21EB" w:rsidRPr="007676FE" w:rsidRDefault="001D21EB" w:rsidP="001D21EB">
      <w:pPr>
        <w:rPr>
          <w:b/>
          <w:bCs/>
          <w:sz w:val="24"/>
          <w:szCs w:val="24"/>
        </w:rPr>
      </w:pPr>
      <w:r w:rsidRPr="007676FE">
        <w:rPr>
          <w:b/>
          <w:bCs/>
          <w:sz w:val="24"/>
          <w:szCs w:val="24"/>
        </w:rPr>
        <w:t>Case Studies</w:t>
      </w:r>
    </w:p>
    <w:p w14:paraId="68C7C629" w14:textId="77777777" w:rsidR="001D21EB" w:rsidRPr="007676FE" w:rsidRDefault="001D21EB" w:rsidP="001D21EB">
      <w:pPr>
        <w:rPr>
          <w:sz w:val="24"/>
          <w:szCs w:val="24"/>
        </w:rPr>
      </w:pPr>
      <w:r w:rsidRPr="007676FE">
        <w:rPr>
          <w:sz w:val="24"/>
          <w:szCs w:val="24"/>
        </w:rPr>
        <w:t>Real-life incidents of cyberbullying and their effects on adolescent mental health will be analyzed. The selected case studies will focus on the severity of incidents, psychological repercussions, and the coping strategies used by victims.</w:t>
      </w:r>
    </w:p>
    <w:p w14:paraId="0975A01D" w14:textId="02540F27" w:rsidR="00A1635D" w:rsidRPr="007676FE" w:rsidRDefault="00A1635D" w:rsidP="00A1635D">
      <w:pPr>
        <w:rPr>
          <w:b/>
          <w:bCs/>
          <w:sz w:val="24"/>
          <w:szCs w:val="24"/>
        </w:rPr>
      </w:pPr>
      <w:r w:rsidRPr="007676FE">
        <w:rPr>
          <w:b/>
          <w:bCs/>
          <w:sz w:val="24"/>
          <w:szCs w:val="24"/>
        </w:rPr>
        <w:t>3.</w:t>
      </w:r>
      <w:r w:rsidR="009B5DC1" w:rsidRPr="007676FE">
        <w:rPr>
          <w:b/>
          <w:bCs/>
          <w:sz w:val="24"/>
          <w:szCs w:val="24"/>
        </w:rPr>
        <w:t>4</w:t>
      </w:r>
      <w:r w:rsidRPr="007676FE">
        <w:rPr>
          <w:b/>
          <w:bCs/>
          <w:sz w:val="24"/>
          <w:szCs w:val="24"/>
        </w:rPr>
        <w:t xml:space="preserve"> Data Analysis</w:t>
      </w:r>
      <w:r w:rsidR="004F0CE3" w:rsidRPr="007676FE">
        <w:rPr>
          <w:b/>
          <w:bCs/>
          <w:sz w:val="24"/>
          <w:szCs w:val="24"/>
        </w:rPr>
        <w:t xml:space="preserve"> Procedures</w:t>
      </w:r>
    </w:p>
    <w:p w14:paraId="008C2D37" w14:textId="77777777" w:rsidR="00A1635D" w:rsidRPr="007676FE" w:rsidRDefault="00A1635D" w:rsidP="00A1635D">
      <w:pPr>
        <w:rPr>
          <w:b/>
          <w:bCs/>
          <w:sz w:val="24"/>
          <w:szCs w:val="24"/>
        </w:rPr>
      </w:pPr>
      <w:r w:rsidRPr="007676FE">
        <w:rPr>
          <w:b/>
          <w:bCs/>
          <w:sz w:val="24"/>
          <w:szCs w:val="24"/>
        </w:rPr>
        <w:t>Quantitative Analysis</w:t>
      </w:r>
    </w:p>
    <w:p w14:paraId="1CAF3EB2" w14:textId="77777777" w:rsidR="00A1635D" w:rsidRPr="007676FE" w:rsidRDefault="00A1635D" w:rsidP="00A1635D">
      <w:pPr>
        <w:rPr>
          <w:sz w:val="24"/>
          <w:szCs w:val="24"/>
        </w:rPr>
      </w:pPr>
      <w:r w:rsidRPr="007676FE">
        <w:rPr>
          <w:sz w:val="24"/>
          <w:szCs w:val="24"/>
        </w:rPr>
        <w:t>Statistical tools such as SPSS or Excel will be utilized to analyze survey data. Descriptive and inferential statistical methods will be applied to identify trends, correlations, and potential causative links between cyberbullying and mental health outcomes.</w:t>
      </w:r>
    </w:p>
    <w:p w14:paraId="0A04F07C" w14:textId="77777777" w:rsidR="00A1635D" w:rsidRPr="007676FE" w:rsidRDefault="00A1635D" w:rsidP="00A1635D">
      <w:pPr>
        <w:rPr>
          <w:b/>
          <w:bCs/>
          <w:sz w:val="24"/>
          <w:szCs w:val="24"/>
        </w:rPr>
      </w:pPr>
      <w:r w:rsidRPr="007676FE">
        <w:rPr>
          <w:b/>
          <w:bCs/>
          <w:sz w:val="24"/>
          <w:szCs w:val="24"/>
        </w:rPr>
        <w:t>Qualitative Analysis</w:t>
      </w:r>
    </w:p>
    <w:p w14:paraId="7A8A7E67" w14:textId="77777777" w:rsidR="00A1635D" w:rsidRPr="007676FE" w:rsidRDefault="00A1635D" w:rsidP="00A1635D">
      <w:pPr>
        <w:rPr>
          <w:sz w:val="24"/>
          <w:szCs w:val="24"/>
        </w:rPr>
      </w:pPr>
      <w:r w:rsidRPr="007676FE">
        <w:rPr>
          <w:sz w:val="24"/>
          <w:szCs w:val="24"/>
        </w:rPr>
        <w:lastRenderedPageBreak/>
        <w:t>Thematic analysis will be performed on interview transcripts and case study data to uncover recurring themes and patterns. A coding system will be used to classify responses related to emotional impact, coping mechanisms, and intervention strategies.</w:t>
      </w:r>
    </w:p>
    <w:p w14:paraId="63A401FC" w14:textId="7B95E695" w:rsidR="00B7204B" w:rsidRPr="007676FE" w:rsidRDefault="00B7204B" w:rsidP="00B7204B">
      <w:pPr>
        <w:rPr>
          <w:b/>
          <w:bCs/>
          <w:sz w:val="24"/>
          <w:szCs w:val="24"/>
        </w:rPr>
      </w:pPr>
      <w:r w:rsidRPr="007676FE">
        <w:rPr>
          <w:b/>
          <w:bCs/>
          <w:sz w:val="24"/>
          <w:szCs w:val="24"/>
        </w:rPr>
        <w:t>3.</w:t>
      </w:r>
      <w:r w:rsidR="009B5DC1" w:rsidRPr="007676FE">
        <w:rPr>
          <w:b/>
          <w:bCs/>
          <w:sz w:val="24"/>
          <w:szCs w:val="24"/>
        </w:rPr>
        <w:t>5</w:t>
      </w:r>
      <w:r w:rsidRPr="007676FE">
        <w:rPr>
          <w:b/>
          <w:bCs/>
          <w:sz w:val="24"/>
          <w:szCs w:val="24"/>
        </w:rPr>
        <w:t xml:space="preserve"> Ethical Considerations</w:t>
      </w:r>
    </w:p>
    <w:p w14:paraId="25ED191C" w14:textId="77777777" w:rsidR="00B7204B" w:rsidRPr="007676FE" w:rsidRDefault="00B7204B" w:rsidP="00B7204B">
      <w:pPr>
        <w:rPr>
          <w:sz w:val="24"/>
          <w:szCs w:val="24"/>
        </w:rPr>
      </w:pPr>
      <w:r w:rsidRPr="007676FE">
        <w:rPr>
          <w:sz w:val="24"/>
          <w:szCs w:val="24"/>
        </w:rPr>
        <w:t>The study will strictly adhere to ethical research principles to ensure the protection and well-being of participants:</w:t>
      </w:r>
    </w:p>
    <w:p w14:paraId="13E9049E" w14:textId="77777777" w:rsidR="00B7204B" w:rsidRPr="007676FE" w:rsidRDefault="00B7204B" w:rsidP="00B7204B">
      <w:pPr>
        <w:numPr>
          <w:ilvl w:val="0"/>
          <w:numId w:val="5"/>
        </w:numPr>
        <w:rPr>
          <w:sz w:val="24"/>
          <w:szCs w:val="24"/>
        </w:rPr>
      </w:pPr>
      <w:r w:rsidRPr="007676FE">
        <w:rPr>
          <w:b/>
          <w:bCs/>
          <w:sz w:val="24"/>
          <w:szCs w:val="24"/>
        </w:rPr>
        <w:t>Confidentiality:</w:t>
      </w:r>
      <w:r w:rsidRPr="007676FE">
        <w:rPr>
          <w:sz w:val="24"/>
          <w:szCs w:val="24"/>
        </w:rPr>
        <w:t xml:space="preserve"> Participants’ identities will remain anonymous to safeguard their privacy.</w:t>
      </w:r>
    </w:p>
    <w:p w14:paraId="6D62D2C6" w14:textId="77777777" w:rsidR="00B7204B" w:rsidRPr="007676FE" w:rsidRDefault="00B7204B" w:rsidP="00B7204B">
      <w:pPr>
        <w:numPr>
          <w:ilvl w:val="0"/>
          <w:numId w:val="5"/>
        </w:numPr>
        <w:rPr>
          <w:sz w:val="24"/>
          <w:szCs w:val="24"/>
        </w:rPr>
      </w:pPr>
      <w:r w:rsidRPr="007676FE">
        <w:rPr>
          <w:b/>
          <w:bCs/>
          <w:sz w:val="24"/>
          <w:szCs w:val="24"/>
        </w:rPr>
        <w:t>Informed Consent:</w:t>
      </w:r>
      <w:r w:rsidRPr="007676FE">
        <w:rPr>
          <w:sz w:val="24"/>
          <w:szCs w:val="24"/>
        </w:rPr>
        <w:t xml:space="preserve"> Parental consent will be secured for adolescent participants, who will also be informed of their right to withdraw at any time.</w:t>
      </w:r>
    </w:p>
    <w:p w14:paraId="033CEAAC" w14:textId="77777777" w:rsidR="00B7204B" w:rsidRPr="007676FE" w:rsidRDefault="00B7204B" w:rsidP="00B7204B">
      <w:pPr>
        <w:numPr>
          <w:ilvl w:val="0"/>
          <w:numId w:val="5"/>
        </w:numPr>
        <w:rPr>
          <w:sz w:val="24"/>
          <w:szCs w:val="24"/>
        </w:rPr>
      </w:pPr>
      <w:r w:rsidRPr="007676FE">
        <w:rPr>
          <w:b/>
          <w:bCs/>
          <w:sz w:val="24"/>
          <w:szCs w:val="24"/>
        </w:rPr>
        <w:t>Emotional Support:</w:t>
      </w:r>
      <w:r w:rsidRPr="007676FE">
        <w:rPr>
          <w:sz w:val="24"/>
          <w:szCs w:val="24"/>
        </w:rPr>
        <w:t xml:space="preserve"> Psychological support resources will be available for participants who may experience distress due to the research topic.</w:t>
      </w:r>
    </w:p>
    <w:p w14:paraId="391EBEDB" w14:textId="72DAB61F" w:rsidR="00E31018" w:rsidRPr="007676FE" w:rsidRDefault="00E31018" w:rsidP="00E31018">
      <w:pPr>
        <w:rPr>
          <w:b/>
          <w:bCs/>
          <w:sz w:val="24"/>
          <w:szCs w:val="24"/>
        </w:rPr>
      </w:pPr>
      <w:r w:rsidRPr="007676FE">
        <w:rPr>
          <w:b/>
          <w:bCs/>
          <w:sz w:val="24"/>
          <w:szCs w:val="24"/>
        </w:rPr>
        <w:t>3.</w:t>
      </w:r>
      <w:r w:rsidR="009B5DC1" w:rsidRPr="007676FE">
        <w:rPr>
          <w:b/>
          <w:bCs/>
          <w:sz w:val="24"/>
          <w:szCs w:val="24"/>
        </w:rPr>
        <w:t>6</w:t>
      </w:r>
      <w:r w:rsidRPr="007676FE">
        <w:rPr>
          <w:b/>
          <w:bCs/>
          <w:sz w:val="24"/>
          <w:szCs w:val="24"/>
        </w:rPr>
        <w:t xml:space="preserve"> Research Instrumentation</w:t>
      </w:r>
    </w:p>
    <w:p w14:paraId="6B8C9E97" w14:textId="77777777" w:rsidR="00E31018" w:rsidRPr="007676FE" w:rsidRDefault="00E31018" w:rsidP="00E31018">
      <w:pPr>
        <w:rPr>
          <w:sz w:val="24"/>
          <w:szCs w:val="24"/>
        </w:rPr>
      </w:pPr>
      <w:r w:rsidRPr="007676FE">
        <w:rPr>
          <w:sz w:val="24"/>
          <w:szCs w:val="24"/>
        </w:rPr>
        <w:t>To ensure reliable and valid data collection, the study will utilize the following instruments:</w:t>
      </w:r>
    </w:p>
    <w:p w14:paraId="0CACE831" w14:textId="77777777" w:rsidR="00E31018" w:rsidRPr="007676FE" w:rsidRDefault="00E31018" w:rsidP="00E31018">
      <w:pPr>
        <w:numPr>
          <w:ilvl w:val="0"/>
          <w:numId w:val="6"/>
        </w:numPr>
        <w:rPr>
          <w:sz w:val="24"/>
          <w:szCs w:val="24"/>
        </w:rPr>
      </w:pPr>
      <w:r w:rsidRPr="007676FE">
        <w:rPr>
          <w:b/>
          <w:bCs/>
          <w:sz w:val="24"/>
          <w:szCs w:val="24"/>
        </w:rPr>
        <w:t>Survey Questionnaire:</w:t>
      </w:r>
      <w:r w:rsidRPr="007676FE">
        <w:rPr>
          <w:sz w:val="24"/>
          <w:szCs w:val="24"/>
        </w:rPr>
        <w:t xml:space="preserve"> A structured questionnaire designed to assess adolescents’ experiences with cyberbullying, its frequency, and its psychological impact. The questionnaire will include closed and open-ended questions for a comprehensive data collection process.</w:t>
      </w:r>
    </w:p>
    <w:p w14:paraId="6054517A" w14:textId="77777777" w:rsidR="00E31018" w:rsidRPr="007676FE" w:rsidRDefault="00E31018" w:rsidP="00E31018">
      <w:pPr>
        <w:numPr>
          <w:ilvl w:val="0"/>
          <w:numId w:val="6"/>
        </w:numPr>
        <w:rPr>
          <w:sz w:val="24"/>
          <w:szCs w:val="24"/>
        </w:rPr>
      </w:pPr>
      <w:r w:rsidRPr="007676FE">
        <w:rPr>
          <w:b/>
          <w:bCs/>
          <w:sz w:val="24"/>
          <w:szCs w:val="24"/>
        </w:rPr>
        <w:t>Interview Guide:</w:t>
      </w:r>
      <w:r w:rsidRPr="007676FE">
        <w:rPr>
          <w:sz w:val="24"/>
          <w:szCs w:val="24"/>
        </w:rPr>
        <w:t xml:space="preserve"> A semi-structured interview guide will be developed for mental health professionals, educators, and cyberbullying victims to ensure consistency in qualitative data collection while allowing flexibility for in-depth discussions.</w:t>
      </w:r>
    </w:p>
    <w:p w14:paraId="1DC69F92" w14:textId="77777777" w:rsidR="00E31018" w:rsidRPr="007676FE" w:rsidRDefault="00E31018" w:rsidP="00E31018">
      <w:pPr>
        <w:numPr>
          <w:ilvl w:val="0"/>
          <w:numId w:val="6"/>
        </w:numPr>
        <w:rPr>
          <w:sz w:val="24"/>
          <w:szCs w:val="24"/>
        </w:rPr>
      </w:pPr>
      <w:r w:rsidRPr="007676FE">
        <w:rPr>
          <w:b/>
          <w:bCs/>
          <w:sz w:val="24"/>
          <w:szCs w:val="24"/>
        </w:rPr>
        <w:t>Case Study Framework:</w:t>
      </w:r>
      <w:r w:rsidRPr="007676FE">
        <w:rPr>
          <w:sz w:val="24"/>
          <w:szCs w:val="24"/>
        </w:rPr>
        <w:t xml:space="preserve"> A standardized framework will be used to document and analyze cyberbullying cases, focusing on the incident details, psychological impact, and coping strategies employed by victims.</w:t>
      </w:r>
    </w:p>
    <w:p w14:paraId="26CDB14E" w14:textId="77777777" w:rsidR="00B7204B" w:rsidRPr="007676FE" w:rsidRDefault="00B7204B" w:rsidP="00A1635D">
      <w:pPr>
        <w:rPr>
          <w:sz w:val="24"/>
          <w:szCs w:val="24"/>
        </w:rPr>
      </w:pPr>
    </w:p>
    <w:p w14:paraId="38D83CD5" w14:textId="77777777" w:rsidR="004F0CE3" w:rsidRPr="007676FE" w:rsidRDefault="004F0CE3" w:rsidP="00A1635D">
      <w:pPr>
        <w:rPr>
          <w:sz w:val="24"/>
          <w:szCs w:val="24"/>
        </w:rPr>
      </w:pPr>
    </w:p>
    <w:p w14:paraId="7B6C3C31" w14:textId="77777777" w:rsidR="001D21EB" w:rsidRPr="007676FE" w:rsidRDefault="001D21EB" w:rsidP="00C05F59">
      <w:pPr>
        <w:rPr>
          <w:sz w:val="24"/>
          <w:szCs w:val="24"/>
        </w:rPr>
      </w:pPr>
    </w:p>
    <w:p w14:paraId="34A5D64A" w14:textId="77777777" w:rsidR="00C05F59" w:rsidRPr="007676FE" w:rsidRDefault="00C05F59" w:rsidP="00EB1B78">
      <w:pPr>
        <w:rPr>
          <w:sz w:val="24"/>
          <w:szCs w:val="24"/>
        </w:rPr>
      </w:pPr>
    </w:p>
    <w:p w14:paraId="39F4AEB9" w14:textId="77777777" w:rsidR="00BC42C0" w:rsidRPr="007676FE" w:rsidRDefault="00BC42C0" w:rsidP="00EB1B78">
      <w:pPr>
        <w:rPr>
          <w:sz w:val="24"/>
          <w:szCs w:val="24"/>
        </w:rPr>
      </w:pPr>
    </w:p>
    <w:p w14:paraId="74B53419" w14:textId="77777777" w:rsidR="00BC42C0" w:rsidRPr="007676FE" w:rsidRDefault="00BC42C0" w:rsidP="00EB1B78">
      <w:pPr>
        <w:rPr>
          <w:sz w:val="24"/>
          <w:szCs w:val="24"/>
        </w:rPr>
      </w:pPr>
    </w:p>
    <w:sectPr w:rsidR="00BC42C0" w:rsidRPr="007676F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E7E12"/>
    <w:multiLevelType w:val="multilevel"/>
    <w:tmpl w:val="7D34C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8B3B19"/>
    <w:multiLevelType w:val="hybridMultilevel"/>
    <w:tmpl w:val="012EB3C0"/>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38665A41"/>
    <w:multiLevelType w:val="hybridMultilevel"/>
    <w:tmpl w:val="62A6CE7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45D66F04"/>
    <w:multiLevelType w:val="hybridMultilevel"/>
    <w:tmpl w:val="73CE1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51E46842"/>
    <w:multiLevelType w:val="multilevel"/>
    <w:tmpl w:val="D86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FC6917"/>
    <w:multiLevelType w:val="hybridMultilevel"/>
    <w:tmpl w:val="3E3E585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69D01ADE"/>
    <w:multiLevelType w:val="multilevel"/>
    <w:tmpl w:val="C144C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9573964">
    <w:abstractNumId w:val="2"/>
  </w:num>
  <w:num w:numId="2" w16cid:durableId="1456824988">
    <w:abstractNumId w:val="3"/>
  </w:num>
  <w:num w:numId="3" w16cid:durableId="599215393">
    <w:abstractNumId w:val="5"/>
  </w:num>
  <w:num w:numId="4" w16cid:durableId="1068189377">
    <w:abstractNumId w:val="1"/>
  </w:num>
  <w:num w:numId="5" w16cid:durableId="344554676">
    <w:abstractNumId w:val="4"/>
  </w:num>
  <w:num w:numId="6" w16cid:durableId="1332948674">
    <w:abstractNumId w:val="6"/>
  </w:num>
  <w:num w:numId="7" w16cid:durableId="83570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B78"/>
    <w:rsid w:val="00053269"/>
    <w:rsid w:val="000C51DF"/>
    <w:rsid w:val="001264DE"/>
    <w:rsid w:val="00143B4C"/>
    <w:rsid w:val="00160977"/>
    <w:rsid w:val="00186A43"/>
    <w:rsid w:val="00186A69"/>
    <w:rsid w:val="001D21EB"/>
    <w:rsid w:val="001F009C"/>
    <w:rsid w:val="002326D3"/>
    <w:rsid w:val="002806D2"/>
    <w:rsid w:val="002A13AA"/>
    <w:rsid w:val="002F34B7"/>
    <w:rsid w:val="0030626F"/>
    <w:rsid w:val="0031019B"/>
    <w:rsid w:val="003450BD"/>
    <w:rsid w:val="00354ED0"/>
    <w:rsid w:val="00371E65"/>
    <w:rsid w:val="00374208"/>
    <w:rsid w:val="003B7DFC"/>
    <w:rsid w:val="00413E44"/>
    <w:rsid w:val="00446A15"/>
    <w:rsid w:val="004C0656"/>
    <w:rsid w:val="004F0CE3"/>
    <w:rsid w:val="0051245B"/>
    <w:rsid w:val="00527F9A"/>
    <w:rsid w:val="00580029"/>
    <w:rsid w:val="005821CA"/>
    <w:rsid w:val="00584AAA"/>
    <w:rsid w:val="00601842"/>
    <w:rsid w:val="00653BE2"/>
    <w:rsid w:val="006553C8"/>
    <w:rsid w:val="006A3B92"/>
    <w:rsid w:val="006A7C32"/>
    <w:rsid w:val="0073337F"/>
    <w:rsid w:val="007676FE"/>
    <w:rsid w:val="00777C29"/>
    <w:rsid w:val="007835ED"/>
    <w:rsid w:val="007865E0"/>
    <w:rsid w:val="00793426"/>
    <w:rsid w:val="007A50F6"/>
    <w:rsid w:val="00833ED2"/>
    <w:rsid w:val="00870700"/>
    <w:rsid w:val="008D1D89"/>
    <w:rsid w:val="009966F2"/>
    <w:rsid w:val="009B5DC1"/>
    <w:rsid w:val="00A1635D"/>
    <w:rsid w:val="00A743F6"/>
    <w:rsid w:val="00AA213D"/>
    <w:rsid w:val="00AC141B"/>
    <w:rsid w:val="00AC2DA5"/>
    <w:rsid w:val="00AE1A93"/>
    <w:rsid w:val="00B4073C"/>
    <w:rsid w:val="00B56E10"/>
    <w:rsid w:val="00B7204B"/>
    <w:rsid w:val="00BA5F63"/>
    <w:rsid w:val="00BC42C0"/>
    <w:rsid w:val="00BE2DD3"/>
    <w:rsid w:val="00C05F59"/>
    <w:rsid w:val="00C3133B"/>
    <w:rsid w:val="00C45F48"/>
    <w:rsid w:val="00CB671F"/>
    <w:rsid w:val="00CE53A8"/>
    <w:rsid w:val="00D00498"/>
    <w:rsid w:val="00D829DF"/>
    <w:rsid w:val="00DC1F46"/>
    <w:rsid w:val="00DE0BF9"/>
    <w:rsid w:val="00DF07DF"/>
    <w:rsid w:val="00E22655"/>
    <w:rsid w:val="00E31018"/>
    <w:rsid w:val="00E45682"/>
    <w:rsid w:val="00E56D20"/>
    <w:rsid w:val="00E57C39"/>
    <w:rsid w:val="00E65A71"/>
    <w:rsid w:val="00EB175D"/>
    <w:rsid w:val="00EB1B78"/>
    <w:rsid w:val="00EB4C0F"/>
    <w:rsid w:val="00EB52C6"/>
    <w:rsid w:val="00ED3221"/>
    <w:rsid w:val="00EE0AA5"/>
    <w:rsid w:val="00F17D19"/>
    <w:rsid w:val="00F43C52"/>
    <w:rsid w:val="00F71AF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B3B2"/>
  <w15:chartTrackingRefBased/>
  <w15:docId w15:val="{2B8D9FD6-FA05-476F-8581-7C269281B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1B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EB1B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EB1B7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B1B7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B1B7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B1B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1B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1B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1B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B7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EB1B7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EB1B7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B1B7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B1B7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B1B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1B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1B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1B78"/>
    <w:rPr>
      <w:rFonts w:eastAsiaTheme="majorEastAsia" w:cstheme="majorBidi"/>
      <w:color w:val="272727" w:themeColor="text1" w:themeTint="D8"/>
    </w:rPr>
  </w:style>
  <w:style w:type="paragraph" w:styleId="Title">
    <w:name w:val="Title"/>
    <w:basedOn w:val="Normal"/>
    <w:next w:val="Normal"/>
    <w:link w:val="TitleChar"/>
    <w:uiPriority w:val="10"/>
    <w:qFormat/>
    <w:rsid w:val="00EB1B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1B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1B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1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1B78"/>
    <w:pPr>
      <w:spacing w:before="160"/>
      <w:jc w:val="center"/>
    </w:pPr>
    <w:rPr>
      <w:i/>
      <w:iCs/>
      <w:color w:val="404040" w:themeColor="text1" w:themeTint="BF"/>
    </w:rPr>
  </w:style>
  <w:style w:type="character" w:customStyle="1" w:styleId="QuoteChar">
    <w:name w:val="Quote Char"/>
    <w:basedOn w:val="DefaultParagraphFont"/>
    <w:link w:val="Quote"/>
    <w:uiPriority w:val="29"/>
    <w:rsid w:val="00EB1B78"/>
    <w:rPr>
      <w:i/>
      <w:iCs/>
      <w:color w:val="404040" w:themeColor="text1" w:themeTint="BF"/>
    </w:rPr>
  </w:style>
  <w:style w:type="paragraph" w:styleId="ListParagraph">
    <w:name w:val="List Paragraph"/>
    <w:basedOn w:val="Normal"/>
    <w:uiPriority w:val="34"/>
    <w:qFormat/>
    <w:rsid w:val="00EB1B78"/>
    <w:pPr>
      <w:ind w:left="720"/>
      <w:contextualSpacing/>
    </w:pPr>
  </w:style>
  <w:style w:type="character" w:styleId="IntenseEmphasis">
    <w:name w:val="Intense Emphasis"/>
    <w:basedOn w:val="DefaultParagraphFont"/>
    <w:uiPriority w:val="21"/>
    <w:qFormat/>
    <w:rsid w:val="00EB1B78"/>
    <w:rPr>
      <w:i/>
      <w:iCs/>
      <w:color w:val="2F5496" w:themeColor="accent1" w:themeShade="BF"/>
    </w:rPr>
  </w:style>
  <w:style w:type="paragraph" w:styleId="IntenseQuote">
    <w:name w:val="Intense Quote"/>
    <w:basedOn w:val="Normal"/>
    <w:next w:val="Normal"/>
    <w:link w:val="IntenseQuoteChar"/>
    <w:uiPriority w:val="30"/>
    <w:qFormat/>
    <w:rsid w:val="00EB1B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B1B78"/>
    <w:rPr>
      <w:i/>
      <w:iCs/>
      <w:color w:val="2F5496" w:themeColor="accent1" w:themeShade="BF"/>
    </w:rPr>
  </w:style>
  <w:style w:type="character" w:styleId="IntenseReference">
    <w:name w:val="Intense Reference"/>
    <w:basedOn w:val="DefaultParagraphFont"/>
    <w:uiPriority w:val="32"/>
    <w:qFormat/>
    <w:rsid w:val="00EB1B78"/>
    <w:rPr>
      <w:b/>
      <w:bCs/>
      <w:smallCaps/>
      <w:color w:val="2F5496" w:themeColor="accent1" w:themeShade="BF"/>
      <w:spacing w:val="5"/>
    </w:rPr>
  </w:style>
  <w:style w:type="paragraph" w:styleId="NormalWeb">
    <w:name w:val="Normal (Web)"/>
    <w:basedOn w:val="Normal"/>
    <w:uiPriority w:val="99"/>
    <w:semiHidden/>
    <w:unhideWhenUsed/>
    <w:rsid w:val="00EB1B78"/>
    <w:rPr>
      <w:rFonts w:ascii="Times New Roman" w:hAnsi="Times New Roman" w:cs="Times New Roman"/>
      <w:sz w:val="24"/>
      <w:szCs w:val="24"/>
    </w:rPr>
  </w:style>
  <w:style w:type="character" w:styleId="Hyperlink">
    <w:name w:val="Hyperlink"/>
    <w:basedOn w:val="DefaultParagraphFont"/>
    <w:uiPriority w:val="99"/>
    <w:unhideWhenUsed/>
    <w:rsid w:val="003B7DFC"/>
    <w:rPr>
      <w:color w:val="0563C1" w:themeColor="hyperlink"/>
      <w:u w:val="single"/>
    </w:rPr>
  </w:style>
  <w:style w:type="character" w:styleId="UnresolvedMention">
    <w:name w:val="Unresolved Mention"/>
    <w:basedOn w:val="DefaultParagraphFont"/>
    <w:uiPriority w:val="99"/>
    <w:semiHidden/>
    <w:unhideWhenUsed/>
    <w:rsid w:val="003B7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6331">
      <w:bodyDiv w:val="1"/>
      <w:marLeft w:val="0"/>
      <w:marRight w:val="0"/>
      <w:marTop w:val="0"/>
      <w:marBottom w:val="0"/>
      <w:divBdr>
        <w:top w:val="none" w:sz="0" w:space="0" w:color="auto"/>
        <w:left w:val="none" w:sz="0" w:space="0" w:color="auto"/>
        <w:bottom w:val="none" w:sz="0" w:space="0" w:color="auto"/>
        <w:right w:val="none" w:sz="0" w:space="0" w:color="auto"/>
      </w:divBdr>
    </w:div>
    <w:div w:id="152449124">
      <w:bodyDiv w:val="1"/>
      <w:marLeft w:val="0"/>
      <w:marRight w:val="0"/>
      <w:marTop w:val="0"/>
      <w:marBottom w:val="0"/>
      <w:divBdr>
        <w:top w:val="none" w:sz="0" w:space="0" w:color="auto"/>
        <w:left w:val="none" w:sz="0" w:space="0" w:color="auto"/>
        <w:bottom w:val="none" w:sz="0" w:space="0" w:color="auto"/>
        <w:right w:val="none" w:sz="0" w:space="0" w:color="auto"/>
      </w:divBdr>
    </w:div>
    <w:div w:id="173766653">
      <w:bodyDiv w:val="1"/>
      <w:marLeft w:val="0"/>
      <w:marRight w:val="0"/>
      <w:marTop w:val="0"/>
      <w:marBottom w:val="0"/>
      <w:divBdr>
        <w:top w:val="none" w:sz="0" w:space="0" w:color="auto"/>
        <w:left w:val="none" w:sz="0" w:space="0" w:color="auto"/>
        <w:bottom w:val="none" w:sz="0" w:space="0" w:color="auto"/>
        <w:right w:val="none" w:sz="0" w:space="0" w:color="auto"/>
      </w:divBdr>
    </w:div>
    <w:div w:id="175314426">
      <w:bodyDiv w:val="1"/>
      <w:marLeft w:val="0"/>
      <w:marRight w:val="0"/>
      <w:marTop w:val="0"/>
      <w:marBottom w:val="0"/>
      <w:divBdr>
        <w:top w:val="none" w:sz="0" w:space="0" w:color="auto"/>
        <w:left w:val="none" w:sz="0" w:space="0" w:color="auto"/>
        <w:bottom w:val="none" w:sz="0" w:space="0" w:color="auto"/>
        <w:right w:val="none" w:sz="0" w:space="0" w:color="auto"/>
      </w:divBdr>
    </w:div>
    <w:div w:id="1030960212">
      <w:bodyDiv w:val="1"/>
      <w:marLeft w:val="0"/>
      <w:marRight w:val="0"/>
      <w:marTop w:val="0"/>
      <w:marBottom w:val="0"/>
      <w:divBdr>
        <w:top w:val="none" w:sz="0" w:space="0" w:color="auto"/>
        <w:left w:val="none" w:sz="0" w:space="0" w:color="auto"/>
        <w:bottom w:val="none" w:sz="0" w:space="0" w:color="auto"/>
        <w:right w:val="none" w:sz="0" w:space="0" w:color="auto"/>
      </w:divBdr>
      <w:divsChild>
        <w:div w:id="1800805763">
          <w:marLeft w:val="0"/>
          <w:marRight w:val="0"/>
          <w:marTop w:val="0"/>
          <w:marBottom w:val="0"/>
          <w:divBdr>
            <w:top w:val="none" w:sz="0" w:space="0" w:color="auto"/>
            <w:left w:val="none" w:sz="0" w:space="0" w:color="auto"/>
            <w:bottom w:val="none" w:sz="0" w:space="0" w:color="auto"/>
            <w:right w:val="none" w:sz="0" w:space="0" w:color="auto"/>
          </w:divBdr>
        </w:div>
      </w:divsChild>
    </w:div>
    <w:div w:id="1270703135">
      <w:bodyDiv w:val="1"/>
      <w:marLeft w:val="0"/>
      <w:marRight w:val="0"/>
      <w:marTop w:val="0"/>
      <w:marBottom w:val="0"/>
      <w:divBdr>
        <w:top w:val="none" w:sz="0" w:space="0" w:color="auto"/>
        <w:left w:val="none" w:sz="0" w:space="0" w:color="auto"/>
        <w:bottom w:val="none" w:sz="0" w:space="0" w:color="auto"/>
        <w:right w:val="none" w:sz="0" w:space="0" w:color="auto"/>
      </w:divBdr>
    </w:div>
    <w:div w:id="1280726585">
      <w:bodyDiv w:val="1"/>
      <w:marLeft w:val="0"/>
      <w:marRight w:val="0"/>
      <w:marTop w:val="0"/>
      <w:marBottom w:val="0"/>
      <w:divBdr>
        <w:top w:val="none" w:sz="0" w:space="0" w:color="auto"/>
        <w:left w:val="none" w:sz="0" w:space="0" w:color="auto"/>
        <w:bottom w:val="none" w:sz="0" w:space="0" w:color="auto"/>
        <w:right w:val="none" w:sz="0" w:space="0" w:color="auto"/>
      </w:divBdr>
      <w:divsChild>
        <w:div w:id="405536880">
          <w:marLeft w:val="0"/>
          <w:marRight w:val="0"/>
          <w:marTop w:val="0"/>
          <w:marBottom w:val="0"/>
          <w:divBdr>
            <w:top w:val="none" w:sz="0" w:space="0" w:color="auto"/>
            <w:left w:val="none" w:sz="0" w:space="0" w:color="auto"/>
            <w:bottom w:val="none" w:sz="0" w:space="0" w:color="auto"/>
            <w:right w:val="none" w:sz="0" w:space="0" w:color="auto"/>
          </w:divBdr>
        </w:div>
      </w:divsChild>
    </w:div>
    <w:div w:id="1413968266">
      <w:bodyDiv w:val="1"/>
      <w:marLeft w:val="0"/>
      <w:marRight w:val="0"/>
      <w:marTop w:val="0"/>
      <w:marBottom w:val="0"/>
      <w:divBdr>
        <w:top w:val="none" w:sz="0" w:space="0" w:color="auto"/>
        <w:left w:val="none" w:sz="0" w:space="0" w:color="auto"/>
        <w:bottom w:val="none" w:sz="0" w:space="0" w:color="auto"/>
        <w:right w:val="none" w:sz="0" w:space="0" w:color="auto"/>
      </w:divBdr>
    </w:div>
    <w:div w:id="1426413284">
      <w:bodyDiv w:val="1"/>
      <w:marLeft w:val="0"/>
      <w:marRight w:val="0"/>
      <w:marTop w:val="0"/>
      <w:marBottom w:val="0"/>
      <w:divBdr>
        <w:top w:val="none" w:sz="0" w:space="0" w:color="auto"/>
        <w:left w:val="none" w:sz="0" w:space="0" w:color="auto"/>
        <w:bottom w:val="none" w:sz="0" w:space="0" w:color="auto"/>
        <w:right w:val="none" w:sz="0" w:space="0" w:color="auto"/>
      </w:divBdr>
    </w:div>
    <w:div w:id="1469783338">
      <w:bodyDiv w:val="1"/>
      <w:marLeft w:val="0"/>
      <w:marRight w:val="0"/>
      <w:marTop w:val="0"/>
      <w:marBottom w:val="0"/>
      <w:divBdr>
        <w:top w:val="none" w:sz="0" w:space="0" w:color="auto"/>
        <w:left w:val="none" w:sz="0" w:space="0" w:color="auto"/>
        <w:bottom w:val="none" w:sz="0" w:space="0" w:color="auto"/>
        <w:right w:val="none" w:sz="0" w:space="0" w:color="auto"/>
      </w:divBdr>
    </w:div>
    <w:div w:id="1540240924">
      <w:bodyDiv w:val="1"/>
      <w:marLeft w:val="0"/>
      <w:marRight w:val="0"/>
      <w:marTop w:val="0"/>
      <w:marBottom w:val="0"/>
      <w:divBdr>
        <w:top w:val="none" w:sz="0" w:space="0" w:color="auto"/>
        <w:left w:val="none" w:sz="0" w:space="0" w:color="auto"/>
        <w:bottom w:val="none" w:sz="0" w:space="0" w:color="auto"/>
        <w:right w:val="none" w:sz="0" w:space="0" w:color="auto"/>
      </w:divBdr>
    </w:div>
    <w:div w:id="1604798792">
      <w:bodyDiv w:val="1"/>
      <w:marLeft w:val="0"/>
      <w:marRight w:val="0"/>
      <w:marTop w:val="0"/>
      <w:marBottom w:val="0"/>
      <w:divBdr>
        <w:top w:val="none" w:sz="0" w:space="0" w:color="auto"/>
        <w:left w:val="none" w:sz="0" w:space="0" w:color="auto"/>
        <w:bottom w:val="none" w:sz="0" w:space="0" w:color="auto"/>
        <w:right w:val="none" w:sz="0" w:space="0" w:color="auto"/>
      </w:divBdr>
      <w:divsChild>
        <w:div w:id="2060664909">
          <w:marLeft w:val="0"/>
          <w:marRight w:val="0"/>
          <w:marTop w:val="0"/>
          <w:marBottom w:val="0"/>
          <w:divBdr>
            <w:top w:val="none" w:sz="0" w:space="0" w:color="auto"/>
            <w:left w:val="none" w:sz="0" w:space="0" w:color="auto"/>
            <w:bottom w:val="none" w:sz="0" w:space="0" w:color="auto"/>
            <w:right w:val="none" w:sz="0" w:space="0" w:color="auto"/>
          </w:divBdr>
        </w:div>
      </w:divsChild>
    </w:div>
    <w:div w:id="1682395720">
      <w:bodyDiv w:val="1"/>
      <w:marLeft w:val="0"/>
      <w:marRight w:val="0"/>
      <w:marTop w:val="0"/>
      <w:marBottom w:val="0"/>
      <w:divBdr>
        <w:top w:val="none" w:sz="0" w:space="0" w:color="auto"/>
        <w:left w:val="none" w:sz="0" w:space="0" w:color="auto"/>
        <w:bottom w:val="none" w:sz="0" w:space="0" w:color="auto"/>
        <w:right w:val="none" w:sz="0" w:space="0" w:color="auto"/>
      </w:divBdr>
    </w:div>
    <w:div w:id="1736968495">
      <w:bodyDiv w:val="1"/>
      <w:marLeft w:val="0"/>
      <w:marRight w:val="0"/>
      <w:marTop w:val="0"/>
      <w:marBottom w:val="0"/>
      <w:divBdr>
        <w:top w:val="none" w:sz="0" w:space="0" w:color="auto"/>
        <w:left w:val="none" w:sz="0" w:space="0" w:color="auto"/>
        <w:bottom w:val="none" w:sz="0" w:space="0" w:color="auto"/>
        <w:right w:val="none" w:sz="0" w:space="0" w:color="auto"/>
      </w:divBdr>
    </w:div>
    <w:div w:id="1747335853">
      <w:bodyDiv w:val="1"/>
      <w:marLeft w:val="0"/>
      <w:marRight w:val="0"/>
      <w:marTop w:val="0"/>
      <w:marBottom w:val="0"/>
      <w:divBdr>
        <w:top w:val="none" w:sz="0" w:space="0" w:color="auto"/>
        <w:left w:val="none" w:sz="0" w:space="0" w:color="auto"/>
        <w:bottom w:val="none" w:sz="0" w:space="0" w:color="auto"/>
        <w:right w:val="none" w:sz="0" w:space="0" w:color="auto"/>
      </w:divBdr>
    </w:div>
    <w:div w:id="1772163852">
      <w:bodyDiv w:val="1"/>
      <w:marLeft w:val="0"/>
      <w:marRight w:val="0"/>
      <w:marTop w:val="0"/>
      <w:marBottom w:val="0"/>
      <w:divBdr>
        <w:top w:val="none" w:sz="0" w:space="0" w:color="auto"/>
        <w:left w:val="none" w:sz="0" w:space="0" w:color="auto"/>
        <w:bottom w:val="none" w:sz="0" w:space="0" w:color="auto"/>
        <w:right w:val="none" w:sz="0" w:space="0" w:color="auto"/>
      </w:divBdr>
    </w:div>
    <w:div w:id="1817333001">
      <w:bodyDiv w:val="1"/>
      <w:marLeft w:val="0"/>
      <w:marRight w:val="0"/>
      <w:marTop w:val="0"/>
      <w:marBottom w:val="0"/>
      <w:divBdr>
        <w:top w:val="none" w:sz="0" w:space="0" w:color="auto"/>
        <w:left w:val="none" w:sz="0" w:space="0" w:color="auto"/>
        <w:bottom w:val="none" w:sz="0" w:space="0" w:color="auto"/>
        <w:right w:val="none" w:sz="0" w:space="0" w:color="auto"/>
      </w:divBdr>
    </w:div>
    <w:div w:id="1817575507">
      <w:bodyDiv w:val="1"/>
      <w:marLeft w:val="0"/>
      <w:marRight w:val="0"/>
      <w:marTop w:val="0"/>
      <w:marBottom w:val="0"/>
      <w:divBdr>
        <w:top w:val="none" w:sz="0" w:space="0" w:color="auto"/>
        <w:left w:val="none" w:sz="0" w:space="0" w:color="auto"/>
        <w:bottom w:val="none" w:sz="0" w:space="0" w:color="auto"/>
        <w:right w:val="none" w:sz="0" w:space="0" w:color="auto"/>
      </w:divBdr>
    </w:div>
    <w:div w:id="1852836779">
      <w:bodyDiv w:val="1"/>
      <w:marLeft w:val="0"/>
      <w:marRight w:val="0"/>
      <w:marTop w:val="0"/>
      <w:marBottom w:val="0"/>
      <w:divBdr>
        <w:top w:val="none" w:sz="0" w:space="0" w:color="auto"/>
        <w:left w:val="none" w:sz="0" w:space="0" w:color="auto"/>
        <w:bottom w:val="none" w:sz="0" w:space="0" w:color="auto"/>
        <w:right w:val="none" w:sz="0" w:space="0" w:color="auto"/>
      </w:divBdr>
    </w:div>
    <w:div w:id="1975941715">
      <w:bodyDiv w:val="1"/>
      <w:marLeft w:val="0"/>
      <w:marRight w:val="0"/>
      <w:marTop w:val="0"/>
      <w:marBottom w:val="0"/>
      <w:divBdr>
        <w:top w:val="none" w:sz="0" w:space="0" w:color="auto"/>
        <w:left w:val="none" w:sz="0" w:space="0" w:color="auto"/>
        <w:bottom w:val="none" w:sz="0" w:space="0" w:color="auto"/>
        <w:right w:val="none" w:sz="0" w:space="0" w:color="auto"/>
      </w:divBdr>
    </w:div>
    <w:div w:id="1976906070">
      <w:bodyDiv w:val="1"/>
      <w:marLeft w:val="0"/>
      <w:marRight w:val="0"/>
      <w:marTop w:val="0"/>
      <w:marBottom w:val="0"/>
      <w:divBdr>
        <w:top w:val="none" w:sz="0" w:space="0" w:color="auto"/>
        <w:left w:val="none" w:sz="0" w:space="0" w:color="auto"/>
        <w:bottom w:val="none" w:sz="0" w:space="0" w:color="auto"/>
        <w:right w:val="none" w:sz="0" w:space="0" w:color="auto"/>
      </w:divBdr>
      <w:divsChild>
        <w:div w:id="1559508118">
          <w:marLeft w:val="0"/>
          <w:marRight w:val="0"/>
          <w:marTop w:val="0"/>
          <w:marBottom w:val="0"/>
          <w:divBdr>
            <w:top w:val="none" w:sz="0" w:space="0" w:color="auto"/>
            <w:left w:val="none" w:sz="0" w:space="0" w:color="auto"/>
            <w:bottom w:val="none" w:sz="0" w:space="0" w:color="auto"/>
            <w:right w:val="none" w:sz="0" w:space="0" w:color="auto"/>
          </w:divBdr>
        </w:div>
      </w:divsChild>
    </w:div>
    <w:div w:id="204146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besmscat.edu.ph"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9</Pages>
  <Words>2520</Words>
  <Characters>14366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jessamaeartocillo@gmail.com</dc:creator>
  <cp:keywords/>
  <dc:description/>
  <cp:lastModifiedBy>jessamaeartocillo@gmail.com</cp:lastModifiedBy>
  <cp:revision>65</cp:revision>
  <dcterms:created xsi:type="dcterms:W3CDTF">2025-03-08T02:26:00Z</dcterms:created>
  <dcterms:modified xsi:type="dcterms:W3CDTF">2025-03-10T11:47:00Z</dcterms:modified>
</cp:coreProperties>
</file>